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0D" w:rsidRDefault="00E62C0D" w:rsidP="00E62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1"/>
      <w:bookmarkEnd w:id="0"/>
    </w:p>
    <w:p w:rsidR="00E62C0D" w:rsidRDefault="00E62C0D" w:rsidP="00E62C0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2C0D" w:rsidRDefault="00E62C0D" w:rsidP="00E62C0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СОВЕТ ДЕПУТАТОВ </w:t>
      </w:r>
    </w:p>
    <w:p w:rsidR="00E62C0D" w:rsidRDefault="00E62C0D" w:rsidP="00E62C0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Деминский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</w:p>
    <w:p w:rsidR="00E62C0D" w:rsidRDefault="00E62C0D" w:rsidP="00E62C0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ПОНОМАРЕВСКОГО РАЙОНА ОРЕНБУРГСКОЙ ОБЛАСТИ</w:t>
      </w:r>
    </w:p>
    <w:p w:rsidR="00E62C0D" w:rsidRDefault="00E62C0D" w:rsidP="00E62C0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62C0D" w:rsidRDefault="00E62C0D" w:rsidP="00E62C0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3F3F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-е заседание                                                   третьего     созыва 2015 года</w:t>
      </w:r>
    </w:p>
    <w:p w:rsidR="00E62C0D" w:rsidRDefault="00A43F3F" w:rsidP="00E62C0D">
      <w:pPr>
        <w:spacing w:after="0"/>
        <w:ind w:right="11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12F49">
        <w:rPr>
          <w:rFonts w:ascii="Times New Roman" w:hAnsi="Times New Roman" w:cs="Times New Roman"/>
          <w:bCs/>
          <w:sz w:val="28"/>
          <w:szCs w:val="28"/>
        </w:rPr>
        <w:t>16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Ноября </w:t>
      </w:r>
      <w:r w:rsidR="00E62C0D">
        <w:rPr>
          <w:rFonts w:ascii="Times New Roman" w:hAnsi="Times New Roman" w:cs="Times New Roman"/>
          <w:bCs/>
          <w:sz w:val="28"/>
          <w:szCs w:val="28"/>
        </w:rPr>
        <w:t xml:space="preserve">  2015 г.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E62C0D">
        <w:rPr>
          <w:rFonts w:ascii="Times New Roman" w:hAnsi="Times New Roman" w:cs="Times New Roman"/>
          <w:bCs/>
          <w:sz w:val="28"/>
          <w:szCs w:val="28"/>
        </w:rPr>
        <w:t xml:space="preserve"> П.Река Дема</w:t>
      </w:r>
    </w:p>
    <w:p w:rsidR="00E62C0D" w:rsidRDefault="00E62C0D" w:rsidP="00E62C0D">
      <w:pPr>
        <w:spacing w:after="0"/>
        <w:ind w:right="113"/>
        <w:rPr>
          <w:rFonts w:ascii="Times New Roman" w:hAnsi="Times New Roman" w:cs="Times New Roman"/>
          <w:bCs/>
          <w:sz w:val="28"/>
          <w:szCs w:val="28"/>
        </w:rPr>
      </w:pPr>
    </w:p>
    <w:p w:rsidR="00E62C0D" w:rsidRDefault="00E62C0D" w:rsidP="00E62C0D">
      <w:pPr>
        <w:spacing w:after="0"/>
        <w:ind w:right="11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62C0D" w:rsidRDefault="00E62C0D" w:rsidP="00E62C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   №  </w:t>
      </w:r>
      <w:r w:rsidR="00A43F3F">
        <w:rPr>
          <w:rFonts w:ascii="Times New Roman" w:hAnsi="Times New Roman" w:cs="Times New Roman"/>
          <w:sz w:val="28"/>
          <w:szCs w:val="28"/>
        </w:rPr>
        <w:t>10</w:t>
      </w:r>
    </w:p>
    <w:p w:rsidR="00E62C0D" w:rsidRDefault="00E62C0D" w:rsidP="00E62C0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62C0D" w:rsidRDefault="00E62C0D" w:rsidP="00E62C0D">
      <w:pPr>
        <w:shd w:val="clear" w:color="auto" w:fill="FFFFFF"/>
        <w:tabs>
          <w:tab w:val="left" w:pos="1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62C0D" w:rsidRDefault="00E62C0D" w:rsidP="00E62C0D">
      <w:pPr>
        <w:spacing w:after="0"/>
        <w:ind w:firstLine="5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 Лесного регламента о порядке вырубки зеленых насаждений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области, не входящих в земли государственного лесного фонда Российской Федерации»</w:t>
      </w:r>
    </w:p>
    <w:p w:rsidR="00E62C0D" w:rsidRDefault="00E62C0D" w:rsidP="00E62C0D">
      <w:pPr>
        <w:spacing w:after="0"/>
        <w:ind w:firstLine="525"/>
        <w:jc w:val="center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pStyle w:val="30"/>
        <w:shd w:val="clear" w:color="auto" w:fill="auto"/>
        <w:spacing w:after="0" w:line="240" w:lineRule="auto"/>
        <w:ind w:left="20" w:firstLine="689"/>
        <w:jc w:val="both"/>
        <w:rPr>
          <w:b w:val="0"/>
          <w:sz w:val="28"/>
          <w:szCs w:val="28"/>
        </w:rPr>
      </w:pPr>
      <w:r>
        <w:rPr>
          <w:sz w:val="24"/>
          <w:szCs w:val="24"/>
        </w:rPr>
        <w:t xml:space="preserve">  </w:t>
      </w:r>
      <w:r>
        <w:rPr>
          <w:b w:val="0"/>
          <w:sz w:val="28"/>
          <w:szCs w:val="28"/>
        </w:rPr>
        <w:t xml:space="preserve">На основании Федерального закона от 06.10.03 г. N 131-ФЭ «Об общих принципах организации местного самоуправления в Российской Федерации», Устава МО </w:t>
      </w:r>
      <w:proofErr w:type="spellStart"/>
      <w:r>
        <w:rPr>
          <w:b w:val="0"/>
          <w:sz w:val="28"/>
          <w:szCs w:val="28"/>
        </w:rPr>
        <w:t>Деминский</w:t>
      </w:r>
      <w:proofErr w:type="spellEnd"/>
      <w:r>
        <w:rPr>
          <w:b w:val="0"/>
          <w:sz w:val="28"/>
          <w:szCs w:val="28"/>
        </w:rPr>
        <w:t xml:space="preserve"> сельсовет, в целях рационального использования, охраны и воспроизводства зеленых насаждений на территориях муниципального образования </w:t>
      </w:r>
      <w:proofErr w:type="spellStart"/>
      <w:r>
        <w:rPr>
          <w:b w:val="0"/>
          <w:sz w:val="28"/>
          <w:szCs w:val="28"/>
        </w:rPr>
        <w:t>Деминский</w:t>
      </w:r>
      <w:proofErr w:type="spellEnd"/>
      <w:r>
        <w:rPr>
          <w:b w:val="0"/>
          <w:sz w:val="28"/>
          <w:szCs w:val="28"/>
        </w:rPr>
        <w:t xml:space="preserve">  сельсовет  не входящих в земли государственного лесного фонда Российской Федерации, Совет депутатов </w:t>
      </w:r>
    </w:p>
    <w:p w:rsidR="00E62C0D" w:rsidRDefault="00E62C0D" w:rsidP="00E62C0D">
      <w:pPr>
        <w:pStyle w:val="30"/>
        <w:shd w:val="clear" w:color="auto" w:fill="auto"/>
        <w:spacing w:after="0" w:line="240" w:lineRule="auto"/>
        <w:ind w:left="20" w:firstLine="689"/>
        <w:jc w:val="both"/>
        <w:rPr>
          <w:b w:val="0"/>
          <w:sz w:val="28"/>
          <w:szCs w:val="28"/>
        </w:rPr>
      </w:pPr>
    </w:p>
    <w:p w:rsidR="00E62C0D" w:rsidRDefault="00E62C0D" w:rsidP="00E62C0D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pacing w:val="-13"/>
          <w:w w:val="15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3"/>
          <w:w w:val="150"/>
          <w:sz w:val="28"/>
          <w:szCs w:val="28"/>
        </w:rPr>
        <w:t>РЕШИЛ:</w:t>
      </w:r>
    </w:p>
    <w:p w:rsidR="00E62C0D" w:rsidRDefault="00E62C0D" w:rsidP="00E62C0D">
      <w:pPr>
        <w:pStyle w:val="2"/>
        <w:shd w:val="clear" w:color="auto" w:fill="auto"/>
        <w:spacing w:before="0" w:after="0" w:line="240" w:lineRule="auto"/>
        <w:ind w:right="140" w:firstLine="426"/>
        <w:jc w:val="center"/>
        <w:rPr>
          <w:sz w:val="28"/>
          <w:szCs w:val="28"/>
        </w:rPr>
      </w:pPr>
    </w:p>
    <w:p w:rsidR="00E62C0D" w:rsidRDefault="00E62C0D" w:rsidP="00E62C0D">
      <w:pPr>
        <w:tabs>
          <w:tab w:val="left" w:pos="5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1.Утвердить Лесной регламент о порядке вырубки зеленых насаждений на территории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не входящих в земли государственного лесного фонда Российской Федерации, согласно приложению к настоящему решению.</w:t>
      </w:r>
    </w:p>
    <w:p w:rsidR="00E62C0D" w:rsidRDefault="00E62C0D" w:rsidP="00E62C0D">
      <w:pPr>
        <w:tabs>
          <w:tab w:val="left" w:pos="329"/>
        </w:tabs>
        <w:spacing w:after="0"/>
        <w:jc w:val="both"/>
        <w:rPr>
          <w:spacing w:val="-86"/>
          <w:w w:val="15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на   постоянную депутатскую комиссию Совета депутатов по бюджету, экономике и вопросам жизнеобеспечения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E62C0D" w:rsidRDefault="00E62C0D" w:rsidP="00E62C0D">
      <w:pPr>
        <w:tabs>
          <w:tab w:val="left" w:pos="32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после его обнародования.</w:t>
      </w:r>
    </w:p>
    <w:p w:rsidR="00E62C0D" w:rsidRDefault="00E62C0D" w:rsidP="00E62C0D">
      <w:pPr>
        <w:pStyle w:val="a3"/>
        <w:ind w:left="0" w:firstLine="851"/>
        <w:rPr>
          <w:spacing w:val="-86"/>
          <w:w w:val="150"/>
          <w:szCs w:val="28"/>
        </w:rPr>
      </w:pPr>
    </w:p>
    <w:p w:rsidR="00E62C0D" w:rsidRDefault="00E62C0D" w:rsidP="00E62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E62C0D" w:rsidRDefault="00E62C0D" w:rsidP="00E62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Н.И.Макеев</w:t>
      </w:r>
    </w:p>
    <w:p w:rsidR="00E62C0D" w:rsidRDefault="00E62C0D" w:rsidP="00E62C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7"/>
      <w:bookmarkEnd w:id="1"/>
    </w:p>
    <w:p w:rsidR="00E62C0D" w:rsidRDefault="00E62C0D" w:rsidP="00E62C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2C0D" w:rsidRDefault="00E62C0D" w:rsidP="00E62C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2C0D" w:rsidRDefault="00E62C0D" w:rsidP="00E62C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2C0D" w:rsidRDefault="00E62C0D" w:rsidP="00E62C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2C0D" w:rsidRDefault="00E62C0D" w:rsidP="00E62C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2C0D" w:rsidRDefault="00E62C0D" w:rsidP="00E62C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2C0D" w:rsidRDefault="00E62C0D" w:rsidP="00E62C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2C0D" w:rsidRDefault="00E62C0D" w:rsidP="00E62C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2C0D" w:rsidRDefault="00E62C0D" w:rsidP="00E62C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2C0D" w:rsidRDefault="00E62C0D" w:rsidP="00E62C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2C0D" w:rsidRDefault="00E62C0D" w:rsidP="00E62C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2C0D" w:rsidRDefault="00E62C0D" w:rsidP="00E62C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2C0D" w:rsidRDefault="00E62C0D" w:rsidP="00E62C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2C0D" w:rsidRDefault="00E62C0D" w:rsidP="00E62C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2C0D" w:rsidRDefault="00E62C0D" w:rsidP="00E62C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2C0D" w:rsidRDefault="00E62C0D" w:rsidP="00E62C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2C0D" w:rsidRDefault="00E62C0D" w:rsidP="00E62C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2C0D" w:rsidRDefault="00E62C0D" w:rsidP="00E62C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2C0D" w:rsidRDefault="00E62C0D" w:rsidP="00E62C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2C0D" w:rsidRDefault="00E62C0D" w:rsidP="00E62C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2C0D" w:rsidRDefault="00E62C0D" w:rsidP="00E62C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2C0D" w:rsidRDefault="00E62C0D" w:rsidP="00E62C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2C0D" w:rsidRDefault="00E62C0D" w:rsidP="00E62C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2C0D" w:rsidRDefault="00E62C0D" w:rsidP="00E62C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2C0D" w:rsidRDefault="00E62C0D" w:rsidP="00E62C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2C0D" w:rsidRDefault="00E62C0D" w:rsidP="00E62C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2C0D" w:rsidRDefault="00E62C0D" w:rsidP="00E62C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2C0D" w:rsidRDefault="00E62C0D" w:rsidP="00E62C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2C0D" w:rsidRDefault="00E62C0D" w:rsidP="00E62C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2C0D" w:rsidRDefault="00E62C0D" w:rsidP="00E62C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2C0D" w:rsidRDefault="00E62C0D" w:rsidP="00E62C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2C0D" w:rsidRDefault="00E62C0D" w:rsidP="00E62C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2C0D" w:rsidRDefault="00E62C0D" w:rsidP="00E62C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2C0D" w:rsidRDefault="00E62C0D" w:rsidP="00E62C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2C0D" w:rsidRDefault="00E62C0D" w:rsidP="00E62C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2C0D" w:rsidRDefault="00E62C0D" w:rsidP="00E62C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2C0D" w:rsidRDefault="00E62C0D" w:rsidP="00E62C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2C0D" w:rsidRDefault="00E62C0D" w:rsidP="00E62C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2C0D" w:rsidRDefault="00E62C0D" w:rsidP="00E62C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2C0D" w:rsidRDefault="00E62C0D" w:rsidP="00E62C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2C0D" w:rsidRDefault="00E62C0D" w:rsidP="00E62C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2C0D" w:rsidRDefault="00E62C0D" w:rsidP="00E62C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2C0D" w:rsidRDefault="00E62C0D" w:rsidP="00E62C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2C0D" w:rsidRDefault="00E62C0D" w:rsidP="00E62C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2C0D" w:rsidRDefault="00E62C0D" w:rsidP="00E62C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2C0D" w:rsidRDefault="00E62C0D" w:rsidP="00E62C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2C0D" w:rsidRDefault="00E62C0D" w:rsidP="00E62C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2C0D" w:rsidRDefault="00E62C0D" w:rsidP="00E62C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2C0D" w:rsidRDefault="00E62C0D" w:rsidP="00E62C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2C0D" w:rsidRDefault="00E62C0D" w:rsidP="00E62C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2C0D" w:rsidRDefault="00E62C0D" w:rsidP="00E62C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2C0D" w:rsidRDefault="00E62C0D" w:rsidP="00E62C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2C0D" w:rsidRDefault="00E62C0D" w:rsidP="00E62C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2C0D" w:rsidRDefault="00E62C0D" w:rsidP="00E62C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62C0D" w:rsidRDefault="00E62C0D" w:rsidP="00E62C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62C0D" w:rsidRDefault="00E62C0D" w:rsidP="00E62C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                                                                                       № </w:t>
      </w:r>
    </w:p>
    <w:p w:rsidR="00E62C0D" w:rsidRDefault="00E62C0D" w:rsidP="00E62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Лесной регламент о порядке вырубки зеленых насаждений на территории администрации муниципального образования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Деминский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области, не входящих в земли государственного лесного фонда Российской Федерации.</w:t>
      </w:r>
    </w:p>
    <w:p w:rsidR="00E62C0D" w:rsidRDefault="00E62C0D" w:rsidP="00E62C0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 Лесной регламент разработан в соответствии с Конституцией Российской Федерации, Гражданским кодексом Российской Федерации (ст. 15), Лесным кодексом Российской Федерации (ст. 61, 68, 77), Федеральным законом от 10.01.2002 № 7-ФЗ «Об охране окружающей среды», Уставом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целях обеспечения экологического благополучия населения и определяет порядок вырубки зеленых насаждений на территории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(далее по тексту - администрация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сельсовет).</w:t>
      </w:r>
    </w:p>
    <w:p w:rsidR="00E62C0D" w:rsidRDefault="00E62C0D" w:rsidP="00E62C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Основные понятия</w:t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настоящем Лесном регламенте используются следующие основные понятия: </w:t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Зеленые насаждения - древесная, кустарниковая и травянистая растительность естественного и искусственного происхождения (включая парки, скверы, сады, газоны, цветники, а также отдельно стоящие деревья и кустарники).</w:t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территории - незатронутые или мало затронутые хозяйственной деятельностью территории, сочетающие в себе определенные типы рельефа местности, почв, растительности, сформированные в единых географических (климатических) условиях. Озелененные территории - территории, на которых располагаются участки растительности естественного происхождения, искусственно созданные объекты озеленения (кроме земель сельскохозяйственного назначения), малозастроенные участки земель различного функционального назначения, в пределах которых не менее 50 процентов поверхности занято растительным покровом.</w:t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Залесенные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 - участки природных территорий различного функционального назначения, покрытые лесной растительностью естественного происхождения.</w:t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 - растение с четко выраженным стволом диаметром не менее 5 см на высоте 1,3 м, за исключением саженцев.</w:t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Кустарник - многолетнее многоствольное (в отличие от дерева) растение, ветвящееся у самой поверхности почвы</w:t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Травяной покров - газон, естественная травяная растительность. </w:t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Заросли - растения, кустарники густорастущие на каком-либо месте. Зеленый массив - участок территории, на котором произрастает не менее 50 экземпляров взрослых (старше 15 лет) деревьев, образующих единый полог.</w:t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Повреждение зеленых насаждений - причинение вреда зеленым насаждениям, не влекущее за собой прекращение их роста, в том числе механическое повреждение ветвей, корневой системы, нарушение целостности коры, живого надпочвенного покрова, загрязнение зеленых насаждений либо почвы в корневой зоне вредными веществами, поджог или иное воздействие.</w:t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Уничтожение (утрата) зеленых насаждений - вырубка или иное повреждение зеленых насаждений, повлекшее прекращение их роста. Компенсационное озеленение - воспроизводство зеленых насаждений взамен уничтоженных или поврежденных.</w:t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Компенсационная стоимость - стоимостная оценка зеленых насаждений, устанавливаемая для учета их ценности при повреждении или уничтожении, включающая расходы на создание и содержание зеленых насаждений.</w:t>
      </w:r>
    </w:p>
    <w:p w:rsidR="00E62C0D" w:rsidRDefault="00E62C0D" w:rsidP="00E62C0D">
      <w:pPr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bookmark1"/>
      <w:r>
        <w:rPr>
          <w:rFonts w:ascii="Times New Roman" w:hAnsi="Times New Roman" w:cs="Times New Roman"/>
          <w:b/>
          <w:sz w:val="28"/>
          <w:szCs w:val="28"/>
        </w:rPr>
        <w:t>2. Основные принципы охраны зеленых насаждений</w:t>
      </w:r>
      <w:bookmarkEnd w:id="2"/>
    </w:p>
    <w:p w:rsidR="00E62C0D" w:rsidRDefault="00E62C0D" w:rsidP="00E62C0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Зеленые насаждения, произрастающие на территории сельского поселения, выполняют защитные, рекреационные, эстетические функции и подлежат охране.</w:t>
      </w:r>
    </w:p>
    <w:p w:rsidR="00E62C0D" w:rsidRDefault="00E62C0D" w:rsidP="00E62C0D">
      <w:pPr>
        <w:tabs>
          <w:tab w:val="left" w:pos="6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>Защите подлежат все зеленые насаждения (деревья, кустарники), расположенные на территории сельского поселения (кроме земель сельскохозяйственного назначения).</w:t>
      </w:r>
    </w:p>
    <w:p w:rsidR="00E62C0D" w:rsidRDefault="00E62C0D" w:rsidP="00E62C0D">
      <w:pPr>
        <w:tabs>
          <w:tab w:val="left" w:pos="5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tabs>
          <w:tab w:val="left" w:pos="5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>Обязанности по обеспечению сохранности и условий для развития зеленых насаждений на территории сельского поселения возлагаются:</w:t>
      </w:r>
    </w:p>
    <w:p w:rsidR="00E62C0D" w:rsidRDefault="00E62C0D" w:rsidP="00E62C0D">
      <w:pPr>
        <w:tabs>
          <w:tab w:val="left" w:pos="82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 w:cs="Times New Roman"/>
          <w:sz w:val="28"/>
          <w:szCs w:val="28"/>
        </w:rPr>
        <w:tab/>
        <w:t>на участках, предоставленных организациям для осуществления заявленных ими видов деятельности - на руководителей этих организаций;</w:t>
      </w:r>
    </w:p>
    <w:p w:rsidR="00E62C0D" w:rsidRDefault="00E62C0D" w:rsidP="00E62C0D">
      <w:pPr>
        <w:tabs>
          <w:tab w:val="left" w:pos="8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>
        <w:rPr>
          <w:rFonts w:ascii="Times New Roman" w:hAnsi="Times New Roman" w:cs="Times New Roman"/>
          <w:sz w:val="28"/>
          <w:szCs w:val="28"/>
        </w:rPr>
        <w:tab/>
        <w:t>на участках находящихся в собственности или аренде - на юридических лиц и граждан - собственников или арендаторов.</w:t>
      </w:r>
    </w:p>
    <w:p w:rsidR="00E62C0D" w:rsidRDefault="00E62C0D" w:rsidP="00E62C0D">
      <w:pPr>
        <w:tabs>
          <w:tab w:val="left" w:pos="59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  <w:t>Собственники, пользователи и арендаторы земельных участков, на которых расположены зеленые насаждения, обязаны обеспечивать сохранность зеленых насаждений, обеспечивать надлежащий уход за зелеными насаждениями</w:t>
      </w:r>
    </w:p>
    <w:p w:rsidR="00E62C0D" w:rsidRDefault="00E62C0D" w:rsidP="00E62C0D">
      <w:pPr>
        <w:tabs>
          <w:tab w:val="left" w:pos="7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распространяется на всех граждан и организации, независимо от форм собственности, ведущие проектирование, строительство, ремонт и другие работы, связанные с вырубкой древесно-кустарниковой растительности на территории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62C0D" w:rsidRDefault="00E62C0D" w:rsidP="00E62C0D">
      <w:pPr>
        <w:tabs>
          <w:tab w:val="left" w:pos="5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  <w:t xml:space="preserve">Хозяйственная, градостроительная и иная деятельность на территории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осуществляется с соблюдением требований по охране зеленых насаждений, установленных законодательством Российской Федерации, Оренбургской области и настоящим Положением.</w:t>
      </w:r>
    </w:p>
    <w:p w:rsidR="00E62C0D" w:rsidRDefault="00E62C0D" w:rsidP="00E62C0D">
      <w:pPr>
        <w:tabs>
          <w:tab w:val="left" w:pos="27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2.6.Акт выбора земельного участка,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предпроектная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проектная документация на организацию строительной, хозяйственной и иной деятельности должны содержать полные и достоверные сведения о состоянии зеленых насаждений и полную оценку воздействия проектируемого объекта на зеленые насаждения.</w:t>
      </w:r>
    </w:p>
    <w:p w:rsidR="00E62C0D" w:rsidRDefault="00E62C0D" w:rsidP="00E62C0D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2.7.Использование озелененных территорий и зеленых массивов, не совместимое с обеспечением жизнедеятельности зеленых насаждений, не допускается.</w:t>
      </w:r>
    </w:p>
    <w:p w:rsidR="00E62C0D" w:rsidRDefault="00E62C0D" w:rsidP="00E62C0D">
      <w:pPr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bookmark2"/>
      <w:r>
        <w:rPr>
          <w:rFonts w:ascii="Times New Roman" w:hAnsi="Times New Roman" w:cs="Times New Roman"/>
          <w:b/>
          <w:sz w:val="28"/>
          <w:szCs w:val="28"/>
        </w:rPr>
        <w:t>3. Порядок вырубки зеленых насаждений (деревьев, кустарников)</w:t>
      </w:r>
      <w:bookmarkEnd w:id="3"/>
    </w:p>
    <w:p w:rsidR="00E62C0D" w:rsidRDefault="00E62C0D" w:rsidP="00E62C0D">
      <w:pPr>
        <w:tabs>
          <w:tab w:val="left" w:pos="28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3.1.Самовольная вырубка зеленых насаждений на территории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сельсовет запрещается.</w:t>
      </w:r>
    </w:p>
    <w:p w:rsidR="00E62C0D" w:rsidRDefault="00E62C0D" w:rsidP="00E62C0D">
      <w:pPr>
        <w:tabs>
          <w:tab w:val="left" w:pos="26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tabs>
          <w:tab w:val="left" w:pos="26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tabs>
          <w:tab w:val="left" w:pos="26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3.2.Вырубка деревьев и кустарников на территории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производится только на основании разрешения. Разрешение на вырубку оформляется в виде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62C0D" w:rsidRDefault="00E62C0D" w:rsidP="00E62C0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является самовольной вырубкой и не требует разрешения на вырубку деревьев и кустарников на земельных участках, находящихся в частной собственности, а также на земельных участках, предоставленных для ведения дачного хозяйства.</w:t>
      </w:r>
    </w:p>
    <w:p w:rsidR="00E62C0D" w:rsidRDefault="00E62C0D" w:rsidP="00E62C0D">
      <w:pPr>
        <w:tabs>
          <w:tab w:val="left" w:pos="25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3.3.Для получения разрешения на вырубку зеленых насаждений заявитель подает на имя главы  администрации    МО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письмо-заявку по установленной форме (приложение № 1), в нем должны быть указаны количество, наименование насаждений, их состояние, место проведения ограниченной вырубки и ее обоснование. К заявлению прилагаются следующие документы:</w:t>
      </w:r>
    </w:p>
    <w:p w:rsidR="00E62C0D" w:rsidRDefault="00E62C0D" w:rsidP="00E62C0D">
      <w:pPr>
        <w:tabs>
          <w:tab w:val="left" w:pos="2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схема участка до ближайших строений или других ориентиров с нанесением зеленых насаждений, подлежащих вырубке; </w:t>
      </w:r>
    </w:p>
    <w:p w:rsidR="00E62C0D" w:rsidRDefault="00E62C0D" w:rsidP="00E62C0D">
      <w:pPr>
        <w:tabs>
          <w:tab w:val="left" w:pos="2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заверенные копии правоустанавливающих документов на земельный участок, а также утвержденная градостроительная документация в случае, если производится вырубка зеленых насаждений, попадающих под габариты строящихся зданий и сооружений;</w:t>
      </w:r>
    </w:p>
    <w:p w:rsidR="00E62C0D" w:rsidRDefault="00E62C0D" w:rsidP="00E62C0D">
      <w:pPr>
        <w:tabs>
          <w:tab w:val="left" w:pos="26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3.4.В приеме заявки может быть отказано, если отсутствуют или не приложены какие-либо из обязательных сведений или документов.</w:t>
      </w:r>
    </w:p>
    <w:p w:rsidR="00E62C0D" w:rsidRDefault="00E62C0D" w:rsidP="00E62C0D">
      <w:pPr>
        <w:tabs>
          <w:tab w:val="left" w:pos="267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3.5.Администрация после поступления письма- заявки рекомендует Заявителю обратиться в специализированную организацию, имеющую разрешение на проведение данного вида работ, для получения:</w:t>
      </w:r>
    </w:p>
    <w:p w:rsidR="00E62C0D" w:rsidRDefault="00E62C0D" w:rsidP="00E62C0D">
      <w:pPr>
        <w:tabs>
          <w:tab w:val="left" w:pos="27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3.5.1.перечетной ведомости зеленых насаждений;</w:t>
      </w:r>
    </w:p>
    <w:p w:rsidR="00E62C0D" w:rsidRDefault="00E62C0D" w:rsidP="00E62C0D">
      <w:pPr>
        <w:tabs>
          <w:tab w:val="left" w:pos="28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3.5.2.акта натурного технического обследования зеленых насаждений,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составляется с целью определения количества, вида, категории подлежащей вырубке древесно-кустарниковой растительности;</w:t>
      </w:r>
    </w:p>
    <w:p w:rsidR="00E62C0D" w:rsidRDefault="00E62C0D" w:rsidP="00E62C0D">
      <w:pPr>
        <w:tabs>
          <w:tab w:val="left" w:pos="283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3.5.3.материально - денежной ведомости оценки зеленых насаждений, подлежащих вырубке и расчет стоимости от вырубки деревьев и кустарников.</w:t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вышеуказанных работ осуществляется за счет Заявителя. Срок действия разрешения - 90 дней.</w:t>
      </w:r>
    </w:p>
    <w:p w:rsidR="00E62C0D" w:rsidRDefault="00E62C0D" w:rsidP="00E62C0D">
      <w:pPr>
        <w:tabs>
          <w:tab w:val="left" w:pos="6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основании письма-заявки Заявителя, акта натурного технического обследования зеленых насаждений, ведомости материально - денежной оценки вырубаемой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древесно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кустарниковой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растительности, готовит 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 разрешении на вырубку зеленых насаждений на территории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E62C0D" w:rsidRDefault="00E62C0D" w:rsidP="00E62C0D">
      <w:pPr>
        <w:tabs>
          <w:tab w:val="left" w:pos="6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 получении разрешения на производство работ Заявитель, в интересах которого уничтожаются зеленые насаждения, в соответствии с настоящим Положением обязан внести платежи за вырубку зеленых насаждений </w:t>
      </w:r>
    </w:p>
    <w:p w:rsidR="00E62C0D" w:rsidRDefault="00E62C0D" w:rsidP="00E62C0D">
      <w:pPr>
        <w:tabs>
          <w:tab w:val="left" w:pos="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ab/>
        <w:t xml:space="preserve">Размер стоимости  за вырубку деревьев и кустарников рассчитывается в соответствии с утвержденными Ставками платы  за единицу объема древесины лесных насаждений (приложение № 3)      </w:t>
      </w:r>
    </w:p>
    <w:p w:rsidR="00E62C0D" w:rsidRDefault="00E62C0D" w:rsidP="00E62C0D">
      <w:pPr>
        <w:tabs>
          <w:tab w:val="left" w:pos="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 Размер стоимости за самовольную вырубку деревьев и кустарников рассчитывается в соответствии с Методикой расчета платежей за вырубку зеленых насаждений и исчислением размера ущерба и убытков (приложение №2), вызываемых их повреждением на территории сельского поселения. Документы, подтверждающие оплату, представляются в администрацию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62C0D" w:rsidRDefault="00E62C0D" w:rsidP="00E62C0D">
      <w:pPr>
        <w:tabs>
          <w:tab w:val="left" w:pos="6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>
        <w:rPr>
          <w:rFonts w:ascii="Times New Roman" w:hAnsi="Times New Roman" w:cs="Times New Roman"/>
          <w:sz w:val="28"/>
          <w:szCs w:val="28"/>
        </w:rPr>
        <w:tab/>
        <w:t xml:space="preserve">Платежи компенсационной стоимости за вырубку деревьев и кустарников перечисляются Заявителем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E62C0D" w:rsidRDefault="00E62C0D" w:rsidP="00E62C0D">
      <w:pPr>
        <w:tabs>
          <w:tab w:val="left" w:pos="64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>
        <w:rPr>
          <w:rFonts w:ascii="Times New Roman" w:hAnsi="Times New Roman" w:cs="Times New Roman"/>
          <w:sz w:val="28"/>
          <w:szCs w:val="28"/>
        </w:rPr>
        <w:tab/>
        <w:t>Работы по вырубке зеленых насаждений производятся в соответствии с установленными нормами и правилами за счет средств Заявителя. Вырубка деревьев допускается только аттестованными специалистами.</w:t>
      </w:r>
    </w:p>
    <w:p w:rsidR="00E62C0D" w:rsidRDefault="00E62C0D" w:rsidP="00E62C0D">
      <w:pPr>
        <w:tabs>
          <w:tab w:val="left" w:pos="84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>
        <w:rPr>
          <w:rFonts w:ascii="Times New Roman" w:hAnsi="Times New Roman" w:cs="Times New Roman"/>
          <w:sz w:val="28"/>
          <w:szCs w:val="28"/>
        </w:rPr>
        <w:tab/>
        <w:t>Валка, раскряжевка, погрузка и вывоз срубленных зеленых насаждений и порубочных остатков в черте населенных пунктов производятся в течение трех дней с момента начала работ за счет Заявителя. Хранить срубленные зеленые насаждения и порубочные остатки на месте производства работ запрещается.</w:t>
      </w:r>
    </w:p>
    <w:p w:rsidR="00E62C0D" w:rsidRDefault="00E62C0D" w:rsidP="00E62C0D">
      <w:pPr>
        <w:tabs>
          <w:tab w:val="left" w:pos="64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tabs>
          <w:tab w:val="left" w:pos="64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</w:t>
      </w:r>
      <w:r>
        <w:rPr>
          <w:rFonts w:ascii="Times New Roman" w:hAnsi="Times New Roman" w:cs="Times New Roman"/>
          <w:sz w:val="28"/>
          <w:szCs w:val="28"/>
        </w:rPr>
        <w:tab/>
        <w:t>В случае повреждения газона, зеленых насаждений на прилегающей к месту вырубки территории, производителем работ проводится их обязательное восстановление в сроки, согласованные с владельцем территории и контролирующими органами в пределах их компетенции, но не позднее чем в течение полугода с момента причинения повреждения.</w:t>
      </w:r>
    </w:p>
    <w:p w:rsidR="00E62C0D" w:rsidRDefault="00E62C0D" w:rsidP="00E62C0D">
      <w:pPr>
        <w:tabs>
          <w:tab w:val="left" w:pos="6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</w:t>
      </w:r>
      <w:r>
        <w:rPr>
          <w:rFonts w:ascii="Times New Roman" w:hAnsi="Times New Roman" w:cs="Times New Roman"/>
          <w:sz w:val="28"/>
          <w:szCs w:val="28"/>
        </w:rPr>
        <w:tab/>
        <w:t xml:space="preserve">Вырубка деревьев и кустарников без оплаты платежа может быть разрешена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следующих случаях:</w:t>
      </w:r>
    </w:p>
    <w:p w:rsidR="00E62C0D" w:rsidRDefault="00E62C0D" w:rsidP="00E62C0D">
      <w:pPr>
        <w:tabs>
          <w:tab w:val="left" w:pos="92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3.14.1.</w:t>
      </w:r>
      <w:r>
        <w:rPr>
          <w:rFonts w:ascii="Times New Roman" w:hAnsi="Times New Roman" w:cs="Times New Roman"/>
          <w:sz w:val="28"/>
          <w:szCs w:val="28"/>
        </w:rPr>
        <w:tab/>
        <w:t>проведение рубок ухода, санитарных рубок и реконструкции зеленых насаждений. При проведении рубок реконструкции производитель работ проводит рубки ухода за лесными насаждениями в течение 5 лет, за счет собственных средств;</w:t>
      </w:r>
    </w:p>
    <w:p w:rsidR="00E62C0D" w:rsidRDefault="00E62C0D" w:rsidP="00E62C0D">
      <w:pPr>
        <w:tabs>
          <w:tab w:val="left" w:pos="8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3.14.2.</w:t>
      </w:r>
      <w:r>
        <w:rPr>
          <w:rFonts w:ascii="Times New Roman" w:hAnsi="Times New Roman" w:cs="Times New Roman"/>
          <w:sz w:val="28"/>
          <w:szCs w:val="28"/>
        </w:rPr>
        <w:tab/>
        <w:t>ликвидация аварийных и иных чрезвычайных ситуаций, в том числе ремонта подземных коммуникаций и капитальных инженерных сооружений;</w:t>
      </w:r>
    </w:p>
    <w:p w:rsidR="00E62C0D" w:rsidRDefault="00E62C0D" w:rsidP="00E62C0D">
      <w:pPr>
        <w:tabs>
          <w:tab w:val="left" w:pos="9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3.14.3.</w:t>
      </w:r>
      <w:r>
        <w:rPr>
          <w:rFonts w:ascii="Times New Roman" w:hAnsi="Times New Roman" w:cs="Times New Roman"/>
          <w:sz w:val="28"/>
          <w:szCs w:val="28"/>
        </w:rPr>
        <w:tab/>
        <w:t xml:space="preserve">вырубка деревьев и кустарников, нарушающих световой режим в жилых и общественных зданиях, если имеется 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Госсанэпидемнадзора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62C0D" w:rsidRDefault="00E62C0D" w:rsidP="00E62C0D">
      <w:pPr>
        <w:tabs>
          <w:tab w:val="left" w:pos="2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3.14.4.вырубка аварийных (представляющих угрозу падения сухостойных) деревьев и кустарников.</w:t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Заявителю, осуществляющему вырубку зеленых насаждений в вышеуказанных случаях, необходимо провести компенсационное озеленение в местах, согласованных с администрацией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E62C0D" w:rsidRDefault="00E62C0D" w:rsidP="00E62C0D">
      <w:pPr>
        <w:tabs>
          <w:tab w:val="left" w:pos="28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3.15.Аварийные, сухостойные и представляющие угрозу безопасности зеленые насаждения, на основании комиссионного обследования (составляется акт - приложение №4), вырубаются в первоочередном порядке путем заключения договора собственника, арендатора участка на котором зафиксированы данные насаждения, с аттестованными специалистами, имеющими разрешение на проведение данного вида работ (кроме вырубки кустарников).</w:t>
      </w:r>
    </w:p>
    <w:p w:rsidR="00E62C0D" w:rsidRDefault="00E62C0D" w:rsidP="00E62C0D">
      <w:pPr>
        <w:tabs>
          <w:tab w:val="left" w:pos="289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3.16.Согласно ст. 20 Лесного кодекса РФ древесно-кустарниковая растительность, которая появилась в результате хозяйственной деятельности или естественным образом на земельном участке после </w:t>
      </w:r>
    </w:p>
    <w:p w:rsidR="00E62C0D" w:rsidRDefault="00E62C0D" w:rsidP="00E62C0D">
      <w:pPr>
        <w:tabs>
          <w:tab w:val="left" w:pos="289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tabs>
          <w:tab w:val="left" w:pos="289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передачи его в собственность гражданину или юридическому лицу, является его собственностью, которой он владеет, пользуется и распоряжается по своему усмотрению.</w:t>
      </w:r>
    </w:p>
    <w:p w:rsidR="00E62C0D" w:rsidRDefault="00E62C0D" w:rsidP="00E62C0D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3.17.Самовольной  вырубкой или уничтожением зеленых насаждений признается: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62C0D" w:rsidRDefault="00E62C0D" w:rsidP="00E62C0D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3.17.1. вырубка деревьев и кустарников без разрешения или по разрешению, но не на том участке, не в том количестве и не тех пород, которые указаны в разрешении;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3.17.2. уничтожение или повреждение деревьев и кустарников в результате поджога или небрежного обращения с огнем;</w:t>
      </w:r>
    </w:p>
    <w:p w:rsidR="00E62C0D" w:rsidRDefault="00E62C0D" w:rsidP="00E62C0D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окольцовка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ствола или подсечка;</w:t>
      </w:r>
    </w:p>
    <w:p w:rsidR="00E62C0D" w:rsidRDefault="00E62C0D" w:rsidP="00E62C0D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3.17.4. повреждение растущих деревьев и кустарников до степени</w:t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прекращения роста;</w:t>
      </w:r>
    </w:p>
    <w:p w:rsidR="00E62C0D" w:rsidRDefault="00E62C0D" w:rsidP="00E62C0D">
      <w:pPr>
        <w:tabs>
          <w:tab w:val="left" w:pos="3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3.17.5.повреждение деревьев и кустарников сточными водами, химическими веществами, отходами и тому подобное;</w:t>
      </w:r>
    </w:p>
    <w:p w:rsidR="00E62C0D" w:rsidRDefault="00E62C0D" w:rsidP="00E62C0D">
      <w:pPr>
        <w:tabs>
          <w:tab w:val="left" w:pos="29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3.17.6.самовольная вырубка сухостойных деревьев;</w:t>
      </w:r>
    </w:p>
    <w:p w:rsidR="00E62C0D" w:rsidRDefault="00E62C0D" w:rsidP="00E62C0D">
      <w:pPr>
        <w:tabs>
          <w:tab w:val="left" w:pos="29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3.17.7.прочие повреждения растущих деревьев и кустарников.</w:t>
      </w:r>
    </w:p>
    <w:p w:rsidR="00E62C0D" w:rsidRDefault="00E62C0D" w:rsidP="00E62C0D">
      <w:pPr>
        <w:tabs>
          <w:tab w:val="left" w:pos="279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3.18.Вырубка деревьев и кустарников, находящихся в государственном лесном фонде, осуществляется в соответствии с разрешениями, выдаваемыми специально уполномоченными государственными органами.</w:t>
      </w:r>
    </w:p>
    <w:p w:rsidR="00E62C0D" w:rsidRDefault="00E62C0D" w:rsidP="00E62C0D">
      <w:pPr>
        <w:tabs>
          <w:tab w:val="left" w:pos="28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3.19.Вырубка деревьев и кустарников с нарушением настоящего Лесного регламента является самовольной вырубкой и подлежит административной и уголовной ответственности в соответствии с законами Российской Федерации. Соблюдение правил настоящего Лесного регламента обязательно для всех граждан, организаций и учреждений на территории администрации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4.Компенсационное озеленение</w:t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Компенсационное озеленение осуществляется в случаях разрешенной вырубки, незаконного повреждения или уничтожения зеленых насаждений. Компенсационное озеленение производится в ближайший сезон, подходящий для высадки деревьев, кустарников и газонов, но не </w:t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позднее года с момента установления факта повреждения или уничтожения зеленых насаждений.</w:t>
      </w:r>
    </w:p>
    <w:p w:rsidR="00E62C0D" w:rsidRDefault="00E62C0D" w:rsidP="00E62C0D">
      <w:pPr>
        <w:tabs>
          <w:tab w:val="left" w:pos="246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4.2.Компенсационное озеленение производится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 или юридических лиц, в интересах или вследствие противоправных действий которых произошло повреждение или уничтожение зеленых насаждений.</w:t>
      </w:r>
    </w:p>
    <w:p w:rsidR="00E62C0D" w:rsidRDefault="00E62C0D" w:rsidP="00E62C0D">
      <w:pPr>
        <w:tabs>
          <w:tab w:val="left" w:pos="24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4.3.В соответствии с настоящим Лесным регламентом вред, причиненный зеленым насаждениям, подлежит возмещению. Для возмещения вреда установлены две формы возмещения:</w:t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натуральная - восстановление зеленых насаждений взамен уничтоженных; денежная - компенсационное озеленение, в том числе на создание новых объектов озеленения и реконструкцию объектов озеленения в соответствии с программой реконструкции зеленых насаждений.</w:t>
      </w:r>
    </w:p>
    <w:p w:rsidR="00E62C0D" w:rsidRDefault="00E62C0D" w:rsidP="00E62C0D">
      <w:pPr>
        <w:tabs>
          <w:tab w:val="left" w:pos="2198"/>
        </w:tabs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bookmark3"/>
      <w:r>
        <w:rPr>
          <w:rFonts w:ascii="Times New Roman" w:hAnsi="Times New Roman" w:cs="Times New Roman"/>
          <w:b/>
          <w:sz w:val="28"/>
          <w:szCs w:val="28"/>
        </w:rPr>
        <w:t>5.Охрана зеленых насаждений</w:t>
      </w:r>
      <w:bookmarkStart w:id="5" w:name="bookmark4"/>
      <w:bookmarkEnd w:id="4"/>
      <w:r>
        <w:rPr>
          <w:rFonts w:ascii="Times New Roman" w:hAnsi="Times New Roman" w:cs="Times New Roman"/>
          <w:b/>
          <w:sz w:val="28"/>
          <w:szCs w:val="28"/>
        </w:rPr>
        <w:t xml:space="preserve"> при осуществлении градостроительной деятельности</w:t>
      </w:r>
      <w:bookmarkEnd w:id="5"/>
    </w:p>
    <w:p w:rsidR="00E62C0D" w:rsidRDefault="00E62C0D" w:rsidP="00E62C0D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5.1.Осуществление градостроительной деятельности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сельсовет ведется с соблюдением требований по защите зеленых насаждений.</w:t>
      </w:r>
    </w:p>
    <w:p w:rsidR="00E62C0D" w:rsidRDefault="00E62C0D" w:rsidP="00E62C0D">
      <w:pPr>
        <w:tabs>
          <w:tab w:val="left" w:pos="25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5.2.Озелененные территории, в том числе зеленые массивы, а также участки земли, предназначенные для развития озелененных территорий, не подлежат застройке и использованию, не связанному с их целевым назначением.</w:t>
      </w:r>
    </w:p>
    <w:p w:rsidR="00E62C0D" w:rsidRDefault="00E62C0D" w:rsidP="00E62C0D">
      <w:pPr>
        <w:tabs>
          <w:tab w:val="left" w:pos="19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При организации строительства на участках земли, занятых зелеными</w:t>
      </w:r>
    </w:p>
    <w:p w:rsidR="00E62C0D" w:rsidRDefault="00E62C0D" w:rsidP="00E62C0D">
      <w:pPr>
        <w:tabs>
          <w:tab w:val="left" w:pos="1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насаждениями,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проектная документация должна содержать оценку</w:t>
      </w:r>
    </w:p>
    <w:p w:rsidR="00E62C0D" w:rsidRDefault="00E62C0D" w:rsidP="00E62C0D">
      <w:pPr>
        <w:tabs>
          <w:tab w:val="left" w:pos="1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зеленых насаждений, подлежащих вырубке. Возмещение вреда в этих</w:t>
      </w:r>
    </w:p>
    <w:p w:rsidR="00E62C0D" w:rsidRDefault="00E62C0D" w:rsidP="00E62C0D">
      <w:pPr>
        <w:tabs>
          <w:tab w:val="left" w:pos="181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предварительного внесения компенсационной стоимости за вырубку зеленых насаждений и компенсационным озеленением в порядке, установленном разделами 2 и 3</w:t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настоящего регламента</w:t>
      </w:r>
    </w:p>
    <w:p w:rsidR="00E62C0D" w:rsidRDefault="00E62C0D" w:rsidP="00E62C0D">
      <w:pPr>
        <w:tabs>
          <w:tab w:val="left" w:pos="2198"/>
        </w:tabs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bookmark5"/>
      <w:r>
        <w:rPr>
          <w:rFonts w:ascii="Times New Roman" w:hAnsi="Times New Roman" w:cs="Times New Roman"/>
          <w:b/>
          <w:sz w:val="28"/>
          <w:szCs w:val="28"/>
        </w:rPr>
        <w:t>6.Охрана зеленых насаждений при осуществлении предпринимательской деятельности</w:t>
      </w:r>
      <w:bookmarkEnd w:id="6"/>
    </w:p>
    <w:p w:rsidR="00E62C0D" w:rsidRDefault="00E62C0D" w:rsidP="00E62C0D">
      <w:pPr>
        <w:tabs>
          <w:tab w:val="left" w:pos="25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6.1.На озелененных территориях и в зеленых массивах запрещается торговля и иная предпринимательская деятельность, установка палаток и иных сооружений для осуществления предпринимательской деятельности </w:t>
      </w:r>
    </w:p>
    <w:p w:rsidR="00E62C0D" w:rsidRDefault="00E62C0D" w:rsidP="00E62C0D">
      <w:pPr>
        <w:tabs>
          <w:tab w:val="left" w:pos="25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tabs>
          <w:tab w:val="left" w:pos="25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разрешения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сельсовет.</w:t>
      </w:r>
    </w:p>
    <w:p w:rsidR="00E62C0D" w:rsidRDefault="00E62C0D" w:rsidP="00E62C0D">
      <w:pPr>
        <w:tabs>
          <w:tab w:val="left" w:pos="269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6.2.При осуществлении предпринимательской деятельности на озелененных территориях и в зеленых массивах запрещается использование взрывоопасных, огнеопасных и ядовитых веществ, загрязнение и захламление территории, иные действия, способные повлечь за собой повреждение или уничтожение зеленых насаждений.</w:t>
      </w:r>
    </w:p>
    <w:p w:rsidR="00E62C0D" w:rsidRDefault="00E62C0D" w:rsidP="00E62C0D">
      <w:pPr>
        <w:tabs>
          <w:tab w:val="left" w:pos="2189"/>
        </w:tabs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bookmark6"/>
      <w:r>
        <w:rPr>
          <w:rFonts w:ascii="Times New Roman" w:hAnsi="Times New Roman" w:cs="Times New Roman"/>
          <w:b/>
          <w:sz w:val="28"/>
          <w:szCs w:val="28"/>
        </w:rPr>
        <w:t>7.Административная ответственность.</w:t>
      </w:r>
      <w:bookmarkEnd w:id="7"/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Лица, виновные в нарушении настоящего Положения, несут ответственность в соответствии с законодательством Российской Федерации.</w:t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E62C0D" w:rsidRDefault="00E62C0D" w:rsidP="00E62C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Лесному регламенту о порядке вырубки</w:t>
      </w:r>
    </w:p>
    <w:p w:rsidR="00E62C0D" w:rsidRDefault="00E62C0D" w:rsidP="00E62C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зеленых насаждений на территориях </w:t>
      </w:r>
    </w:p>
    <w:p w:rsidR="00E62C0D" w:rsidRDefault="00E62C0D" w:rsidP="00E62C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</w:t>
      </w:r>
    </w:p>
    <w:p w:rsidR="00E62C0D" w:rsidRDefault="00E62C0D" w:rsidP="00E62C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входящих в земли государственного лесного фонда Российской Федерации </w:t>
      </w:r>
    </w:p>
    <w:p w:rsidR="00E62C0D" w:rsidRDefault="00E62C0D" w:rsidP="00E62C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МО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E62C0D" w:rsidRDefault="00E62C0D" w:rsidP="00E62C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62C0D" w:rsidRDefault="00E62C0D" w:rsidP="00E62C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указать наименование организации или Ф.И.О., адрес)</w:t>
      </w:r>
    </w:p>
    <w:p w:rsidR="00E62C0D" w:rsidRDefault="00E62C0D" w:rsidP="00E62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62C0D" w:rsidRDefault="00E62C0D" w:rsidP="00E62C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ОГРАНИЧЕННУЮ ВЫРУБКУ</w:t>
      </w:r>
    </w:p>
    <w:p w:rsidR="00E62C0D" w:rsidRDefault="00E62C0D" w:rsidP="00E62C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ДРЕВЕСНО-КУСТАРНИКОВОЙ РАСТИТЕЛЬНОСТИ </w:t>
      </w:r>
    </w:p>
    <w:p w:rsidR="00E62C0D" w:rsidRDefault="00E62C0D" w:rsidP="00E62C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 МО ПОНОМАРЕВСКИЙ РАЙОН </w:t>
      </w:r>
    </w:p>
    <w:p w:rsidR="00E62C0D" w:rsidRDefault="00E62C0D" w:rsidP="00E62C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вырубку деревьев, кустарников,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древесно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кустарниковой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растительности (нужное подчеркнуть), локализованных на земельном участке,</w:t>
      </w:r>
    </w:p>
    <w:p w:rsidR="00E62C0D" w:rsidRDefault="00E62C0D" w:rsidP="00E62C0D">
      <w:pPr>
        <w:tabs>
          <w:tab w:val="left" w:leader="underscore" w:pos="10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находящемся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наименование организации или Ф.И.О. и вид права на земельный участок)</w:t>
      </w:r>
    </w:p>
    <w:p w:rsidR="00E62C0D" w:rsidRDefault="00E62C0D" w:rsidP="00E62C0D">
      <w:pPr>
        <w:tabs>
          <w:tab w:val="left" w:pos="2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землях</w:t>
      </w:r>
    </w:p>
    <w:p w:rsidR="00E62C0D" w:rsidRDefault="00E62C0D" w:rsidP="00E62C0D">
      <w:pPr>
        <w:tabs>
          <w:tab w:val="left" w:pos="2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(указать населенный пункт)</w:t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характеризуется наличием:</w:t>
      </w:r>
    </w:p>
    <w:p w:rsidR="00E62C0D" w:rsidRDefault="00E62C0D" w:rsidP="00E62C0D">
      <w:pPr>
        <w:tabs>
          <w:tab w:val="left" w:leader="underscore" w:pos="756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деревьев </w:t>
      </w:r>
      <w:r>
        <w:rPr>
          <w:rFonts w:ascii="Times New Roman" w:hAnsi="Times New Roman" w:cs="Times New Roman"/>
          <w:sz w:val="28"/>
          <w:szCs w:val="28"/>
        </w:rPr>
        <w:tab/>
        <w:t xml:space="preserve"> шт.</w:t>
      </w:r>
    </w:p>
    <w:p w:rsidR="00E62C0D" w:rsidRDefault="00E62C0D" w:rsidP="00E62C0D">
      <w:pPr>
        <w:tabs>
          <w:tab w:val="left" w:leader="underscore" w:pos="75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кустарников</w:t>
      </w:r>
      <w:r>
        <w:rPr>
          <w:rFonts w:ascii="Times New Roman" w:hAnsi="Times New Roman" w:cs="Times New Roman"/>
          <w:sz w:val="28"/>
          <w:szCs w:val="28"/>
        </w:rPr>
        <w:tab/>
        <w:t>шт.</w:t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освоения и благоустройства земельного участка обязуюсь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оплатить компенсационную стоимость вырубки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провести компенсационную высадку древесно-кустарниковой растительности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дендропланом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2C0D" w:rsidRDefault="00E62C0D" w:rsidP="00E62C0D">
      <w:pPr>
        <w:tabs>
          <w:tab w:val="left" w:leader="underscore" w:pos="93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________________________Ф.И.О. Дата______________________________</w:t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E62C0D" w:rsidRDefault="00E62C0D" w:rsidP="00E62C0D">
      <w:pPr>
        <w:tabs>
          <w:tab w:val="left" w:pos="26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1.Исходно - разрешительная документация.</w:t>
      </w:r>
    </w:p>
    <w:p w:rsidR="00E62C0D" w:rsidRDefault="00E62C0D" w:rsidP="00E62C0D">
      <w:pPr>
        <w:tabs>
          <w:tab w:val="left" w:pos="26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2.План земельного участка с нанесением на него вида и количества зеленых насаждений, вырубку которых предполагается произвести.</w:t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N 2 </w:t>
      </w:r>
    </w:p>
    <w:p w:rsidR="00E62C0D" w:rsidRDefault="00E62C0D" w:rsidP="00E62C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порядке вырубки</w:t>
      </w:r>
    </w:p>
    <w:p w:rsidR="00E62C0D" w:rsidRDefault="00E62C0D" w:rsidP="00E62C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зеленых насаждений на территориях </w:t>
      </w:r>
    </w:p>
    <w:p w:rsidR="00E62C0D" w:rsidRDefault="00E62C0D" w:rsidP="00E62C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E62C0D" w:rsidRDefault="00E62C0D" w:rsidP="00E62C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сельсовет, не входящих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62C0D" w:rsidRDefault="00E62C0D" w:rsidP="00E62C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земли государственного лесного фонда Российской Федерации</w:t>
      </w:r>
    </w:p>
    <w:p w:rsidR="00E62C0D" w:rsidRDefault="00E62C0D" w:rsidP="00E62C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E62C0D" w:rsidRDefault="00E62C0D" w:rsidP="00E62C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РАСЧЕТА ПЛАТЕЖЕЙ ЗА ВЫРУБКУ ЗЕЛЕНЫХ НАСАЖДЕНИЙ И ИСЧИСЛЕНИЯ РАЗМЕРА УЩЕРБА И УБЫТКОВ, ВЫЗВАННЫХ</w:t>
      </w:r>
    </w:p>
    <w:p w:rsidR="00E62C0D" w:rsidRDefault="00E62C0D" w:rsidP="00E62C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ПОВРЕЖДЕНИЕМ</w:t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основой применения настоящей Методики являются следующие документы: Конституция Российской Федерации; Гражданский кодекс Российской Федерации; Лесной кодекс Российской Федерации от 29.01.1997 N 22-ФЗ (с изменениями и дополнениями); Федеральный закон от 10.01.2002 N 7-ФЗ "Об охране окружающей среды"; Правила отпуска древесины на корню в лесах Российской Федерации, утвержденные постановлением Правительства Российской Федерации от 01.06.1998 N551;</w:t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положения.</w:t>
      </w:r>
    </w:p>
    <w:p w:rsidR="00E62C0D" w:rsidRDefault="00E62C0D" w:rsidP="00E62C0D">
      <w:pPr>
        <w:tabs>
          <w:tab w:val="left" w:pos="25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1.1.Методика предназначена для исчисления размера ущерба (убытков, вреда), который возник или может возникнуть в результате воздействия на зеленые насаждения на территории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62C0D" w:rsidRDefault="00E62C0D" w:rsidP="00E62C0D">
      <w:pPr>
        <w:tabs>
          <w:tab w:val="left" w:pos="237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1.2.Методика применяется:</w:t>
      </w:r>
    </w:p>
    <w:p w:rsidR="00E62C0D" w:rsidRDefault="00E62C0D" w:rsidP="00E62C0D">
      <w:pPr>
        <w:tabs>
          <w:tab w:val="left" w:pos="20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при расчете размера ущерба, вреда и величины убытков в случае установления факта, повлекшего уничтожение или повреждение зеленых насаждений на территории</w:t>
      </w:r>
    </w:p>
    <w:p w:rsidR="00E62C0D" w:rsidRDefault="00E62C0D" w:rsidP="00E62C0D">
      <w:pPr>
        <w:tabs>
          <w:tab w:val="left" w:pos="191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(за исключением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гослесфонда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E62C0D" w:rsidRDefault="00E62C0D" w:rsidP="00E62C0D">
      <w:pPr>
        <w:tabs>
          <w:tab w:val="left" w:pos="19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 процессе подготовки разделов оценки воздействия на окружающую природную среду инвестиционных проектов и их экологической экспертизы для стоимостной оценки потенциального ущерба (вреда, убытков), который может возникнуть при осуществлении хозяйственной деятельности, затрагивающей зеленые насаждения на территории района;</w:t>
      </w:r>
    </w:p>
    <w:p w:rsidR="00E62C0D" w:rsidRDefault="00E62C0D" w:rsidP="00E62C0D">
      <w:pPr>
        <w:tabs>
          <w:tab w:val="left" w:pos="259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tabs>
          <w:tab w:val="left" w:pos="259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1.2.3.при исчислении размера компенсационной стоимости за разрешенную вырубку, уничтожение зеленых насаждений на территории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гослесфонда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E62C0D" w:rsidRDefault="00E62C0D" w:rsidP="00E62C0D">
      <w:pPr>
        <w:tabs>
          <w:tab w:val="left" w:pos="25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1.2.4.при иных случаях, связанных с определением стоимости зеленых насаждений на территории района</w:t>
      </w:r>
    </w:p>
    <w:p w:rsidR="00E62C0D" w:rsidRDefault="00E62C0D" w:rsidP="00E62C0D">
      <w:pPr>
        <w:tabs>
          <w:tab w:val="left" w:pos="25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1.3.Оценка зеленых насаждений и естественной растительности данным методом основана на применяемом в теории оценки недвижимости принципе условного замещения оцениваемого объекта другим, максимально приближенным к нему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параметрам и функциональному назначению. Применение принципа замещения к зеленым насаждениям и естественной растительности означает, что их стоимость определяется затратами на условное воспроизведение деревьев, кустарников, газонов или естественных растительных сообществ, равноценных по своим параметрам оцениваемым объектам.</w:t>
      </w:r>
    </w:p>
    <w:p w:rsidR="00E62C0D" w:rsidRDefault="00E62C0D" w:rsidP="00E62C0D">
      <w:pPr>
        <w:tabs>
          <w:tab w:val="left" w:pos="2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1.4.Для стоимостной оценки вреда, причиняемого конкретным деревьям, кустарникам, травянистому покрову и естественной растительности, а также объектам озеленения на определенных территориях района, используется показатель их компенсационной стоимости.</w:t>
      </w:r>
    </w:p>
    <w:p w:rsidR="00E62C0D" w:rsidRDefault="00E62C0D" w:rsidP="00E62C0D">
      <w:pPr>
        <w:tabs>
          <w:tab w:val="left" w:pos="27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1.5.Компенсационная стоимость зеленых насаждений рассчитывается путем применения к показателям действительной восстановительной стоимости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Сдв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поправочных коэффициентов, позволяющих учесть влияние на ценность зеленых насаждений таких факторов, как местоположение, экологическая и социальная значимость объектов озеленения, фактическое состояние растений.</w:t>
      </w:r>
    </w:p>
    <w:p w:rsidR="00E62C0D" w:rsidRDefault="00E62C0D" w:rsidP="00E62C0D">
      <w:pPr>
        <w:tabs>
          <w:tab w:val="left" w:pos="26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1.6.В качестве показателя действительной восстановительной стоимости объектов озеленения и зеленых насаждений используются нормативные значения затрат, необходимых для создания и содержания наиболее типичных видов (категорий) зеленых насаждений и объектов озеленения.</w:t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Классификация растительности для целей стоимостной оценки зеленых насаждений</w:t>
      </w:r>
    </w:p>
    <w:p w:rsidR="00E62C0D" w:rsidRDefault="00E62C0D" w:rsidP="00E62C0D">
      <w:pPr>
        <w:tabs>
          <w:tab w:val="left" w:pos="256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2.1.Для расчета показателей действительной восстановительной стоимости основных типов зеленых насаждений применяется следующая классификация растительности вне зависимости от функционального назначения, местоположения, форм собственности и ведомственной принадлежности территорий:</w:t>
      </w:r>
    </w:p>
    <w:p w:rsidR="00E62C0D" w:rsidRDefault="00E62C0D" w:rsidP="00E62C0D">
      <w:pPr>
        <w:tabs>
          <w:tab w:val="left" w:pos="24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tabs>
          <w:tab w:val="left" w:pos="24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1).Растительность объектов озеленения населенных пунктов включает: растительность озелененных территорий общего пользования; растительность озелененных территорий ограниченного пользования; растительность озелененных территорий специального назначения.</w:t>
      </w:r>
    </w:p>
    <w:p w:rsidR="00E62C0D" w:rsidRDefault="00E62C0D" w:rsidP="00E62C0D">
      <w:pPr>
        <w:tabs>
          <w:tab w:val="left" w:pos="253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2).Иная растительность естественного происхождения на территориях сельского поселения.</w:t>
      </w:r>
    </w:p>
    <w:p w:rsidR="00E62C0D" w:rsidRDefault="00E62C0D" w:rsidP="00E62C0D">
      <w:pPr>
        <w:tabs>
          <w:tab w:val="left" w:pos="423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первому типу зеленых насаждений, выделяемому для целей их стоимостной оценки, относится растительность парков, садов, скверов, и других искусственно созданных объектов озеленения на озелененных территориях общего пользования, а также все виды зеленых насаждений, находящиеся на территориях ограниченного пользования (зеленые насаждения жилых кварталов, лечебных, детских и учебных учреждений, промышленных предприятий, административно-хозяйственных и других объектов) и специального назначения (зеленые насаждения санитарно-защитных,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защитно-мелиоративных, противопожарных зон, кладбищ; насаждения вдоль автомобильных дорог).</w:t>
      </w:r>
      <w:proofErr w:type="gramEnd"/>
    </w:p>
    <w:p w:rsidR="00E62C0D" w:rsidRDefault="00E62C0D" w:rsidP="00E62C0D">
      <w:pPr>
        <w:tabs>
          <w:tab w:val="left" w:pos="21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второму типу зеленых насаждений, выделяемому для целей оценки, относится растительность лесов, а также луговая, болотная и околоводная естественная  растительность территорий, входящих в состав природного комплекса района.</w:t>
      </w:r>
    </w:p>
    <w:p w:rsidR="00E62C0D" w:rsidRDefault="00E62C0D" w:rsidP="00E62C0D">
      <w:pPr>
        <w:tabs>
          <w:tab w:val="left" w:pos="21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62C0D" w:rsidRDefault="00E62C0D" w:rsidP="00E62C0D">
      <w:pPr>
        <w:tabs>
          <w:tab w:val="left" w:pos="25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2.2.Дальнейшая классификация растительности внутри каждой выделенной группы зеленых насаждений для целей оценки осуществляется:</w:t>
      </w:r>
    </w:p>
    <w:p w:rsidR="00E62C0D" w:rsidRDefault="00E62C0D" w:rsidP="00E62C0D">
      <w:pPr>
        <w:tabs>
          <w:tab w:val="left" w:pos="23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1)для первого типа - по видам (категориям) зеленых насаждений и элементам объектов озеленения (деревья, кустарники, живые изгороди из кустарников, газоны, цветники и пр.);</w:t>
      </w:r>
    </w:p>
    <w:p w:rsidR="00E62C0D" w:rsidRDefault="00E62C0D" w:rsidP="00E62C0D">
      <w:pPr>
        <w:tabs>
          <w:tab w:val="left" w:pos="23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2)для второго типа - по типам естественных растительных сообществ.</w:t>
      </w:r>
    </w:p>
    <w:p w:rsidR="00E62C0D" w:rsidRDefault="00E62C0D" w:rsidP="00E62C0D">
      <w:pPr>
        <w:tabs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2.3.Для каждой выделенной группы зеленых насаждений и естественных растительных сообществ устанавливаются удельные значения показателей действительной восстановительной стоимости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зеленых насаждений (в расчете на 1 условное дерево, куст, метр, кв. метр или другую удельную единицу измерения). Особенностью затратного метода, применяемого для оценки стоимости зеленых насаждений, является учет в структуре </w:t>
      </w:r>
    </w:p>
    <w:p w:rsidR="00E62C0D" w:rsidRDefault="00E62C0D" w:rsidP="00E62C0D">
      <w:pPr>
        <w:tabs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tabs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 их действительной восстановительной стоимости не только единовременных затрат по посадке деревьев, кустарников и созданию газонов, но и постоянных текущих вложений в содержание зеленых насаждений, осуществляемых при регулярном уходе за ними. Это достигается приемом капитализации всех видов ежегодных затрат, связанных с уходом за зелеными насаждениями на протяжении периода их жизни.</w:t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Ввиду существенных различий в способах и методах ухода за разными категориями зеленых насаждений для каждой оценочной группы растительности применяется собственный способ определения действительной восстановительной стоимости.</w:t>
      </w:r>
    </w:p>
    <w:p w:rsidR="00E62C0D" w:rsidRDefault="00E62C0D" w:rsidP="00E62C0D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Расчет компенсационной стоимости</w:t>
      </w:r>
    </w:p>
    <w:p w:rsidR="00E62C0D" w:rsidRDefault="00E62C0D" w:rsidP="00E62C0D">
      <w:pPr>
        <w:tabs>
          <w:tab w:val="left" w:pos="4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>В качестве исходной единицы для исчисления размера ущерба (вреда, убытков) от повреждения и уничтожения зеленых насаждений принимается их компенсационная стоимость. Расчет компенсационной стоимости зеленых насаждений на территории сельского поселения, включая естественные растительные сообщества, производится по формуле:</w:t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>
        <w:rPr>
          <w:rFonts w:ascii="Times New Roman" w:hAnsi="Times New Roman" w:cs="Times New Roman"/>
          <w:sz w:val="28"/>
          <w:szCs w:val="28"/>
        </w:rPr>
        <w:t>Кз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* Км * МРОТ, где</w:t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компенсационная стоимость основных видов деревьев и кустарников, травянистых растений, естественных растительных сообществ (в расчете на 1 дерево, 1 кустарник, 1 погонный метр живой изгороди, 1 кв. метр травянистой, лесной или иной растительности);</w:t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действительная восстановительная стоимость основных видов деревьев, кустарников, травянистой растительности, естественных растительных сообществ (в расчете на 1 дерево, 1 кустарник, 1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</w:t>
      </w:r>
      <w:proofErr w:type="spellEnd"/>
      <w:r>
        <w:rPr>
          <w:rFonts w:ascii="Times New Roman" w:hAnsi="Times New Roman" w:cs="Times New Roman"/>
          <w:sz w:val="28"/>
          <w:szCs w:val="28"/>
        </w:rPr>
        <w:t>. м живой изгороди, 1 кв. м травянистой, лесной или иной растительности) (таблицы N 1 и N 2);</w:t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коэффициент поправки на социально-экологическую значимость зеленых насаждений. Учитывает социальную, историко-культурную, природоохранную и рекреационную значимость зеленых насаждений и устанавливается в размере: 2 - для памятников садово-паркового искусства; 1,5 - для всех категорий особо охраняемых природных территорий (включая зеленые насаждения естественного происхождения) (в соответствии со схемой особо охраняемых природных территорий); 1 – </w:t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озелененных территорий общего пользования; 0,5 - для остальных категорий зеленых насаждений;</w:t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коэффициент поправки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ценность зеленых насаждений. Учитывает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функции зеленых насаждений и устанавливается в размере: 2</w:t>
      </w:r>
    </w:p>
    <w:p w:rsidR="00E62C0D" w:rsidRDefault="00E62C0D" w:rsidP="00E62C0D">
      <w:pPr>
        <w:tabs>
          <w:tab w:val="left" w:pos="1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для деревьев и кустарников, расположенных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зоне; травяного покрова</w:t>
      </w:r>
    </w:p>
    <w:p w:rsidR="00E62C0D" w:rsidRDefault="00E62C0D" w:rsidP="00E62C0D">
      <w:pPr>
        <w:tabs>
          <w:tab w:val="left" w:pos="1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в прибрежной защитной полосе; 1 - для остальных категорий зеленых насаждений; </w:t>
      </w:r>
    </w:p>
    <w:p w:rsidR="00E62C0D" w:rsidRDefault="00E62C0D" w:rsidP="00E62C0D">
      <w:pPr>
        <w:tabs>
          <w:tab w:val="left" w:pos="17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Ксост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коэффициент поправки на текущее состояние зеленых насаждений. Учитывает фактическое состояние зеленых насаждений и устанавливается в размере: 1 - хорошее; 0,5 - удовлетворительное; 0,3 - неудовлетворительное;</w:t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коэффициент обеспеченности жителей сельского поселения зелеными насаждениями в зависимости от местоположения. Учитывает обеспеченность жителей сельского поселения зелеными насаждениями в зависимости от местоположения озелененных территорий и устанавливается по зонам в размере: 1 - территория в черте населенных пунктов; 0,75 - территория вне черты населенных пунктов;</w:t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МРОТ - установленный законами минимальный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дату оценки. Компенсационная стоимость установлена без учета НДС.</w:t>
      </w:r>
    </w:p>
    <w:p w:rsidR="00E62C0D" w:rsidRDefault="00E62C0D" w:rsidP="00E62C0D">
      <w:pPr>
        <w:tabs>
          <w:tab w:val="left" w:pos="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>Зеленые насаждения оценке не подлежат при повреждении деревьев и других зеленых насаждений свыше 70%, большом количестве усохших скелетных ветвей, больших механических повреждениях, плохом санитарном состоянии.</w:t>
      </w:r>
    </w:p>
    <w:p w:rsidR="00E62C0D" w:rsidRDefault="00E62C0D" w:rsidP="00E62C0D">
      <w:pPr>
        <w:tabs>
          <w:tab w:val="left" w:pos="37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Порядок исчисления размера ущерба (убытка, вреда) от повреждения и (или) уничтожения зеленых насаждений</w:t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Исчисление размера ущерба (убытка, вреда) осуществляется в 4 этапа.</w:t>
      </w:r>
    </w:p>
    <w:p w:rsidR="00E62C0D" w:rsidRDefault="00E62C0D" w:rsidP="00E62C0D">
      <w:pPr>
        <w:tabs>
          <w:tab w:val="left" w:pos="5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На первом этапе устанавливается количество и (или) площадь уничтоженных зеленых насаждений, объектов озеленения или их отдельных элементов, определяется степень повреждения.</w:t>
      </w:r>
    </w:p>
    <w:p w:rsidR="00E62C0D" w:rsidRDefault="00E62C0D" w:rsidP="00E62C0D">
      <w:pPr>
        <w:tabs>
          <w:tab w:val="left" w:pos="5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На втором этапе устанавливается категория значимости зеленых насаждений (зеленые насаждения памятников садово-паркового искусства, </w:t>
      </w:r>
    </w:p>
    <w:p w:rsidR="00E62C0D" w:rsidRDefault="00E62C0D" w:rsidP="00E62C0D">
      <w:pPr>
        <w:tabs>
          <w:tab w:val="left" w:pos="5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tabs>
          <w:tab w:val="left" w:pos="5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охраняемых природных территорий, озелененных территорий общего пользования, зеленые насаждения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зон). Фактическое состояние (по возможности): определяется размер поправочных коэффициентов для расчета компенсационной стоимости, приведенных в разделе III настоящей Методики.</w:t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зеленые насаждения одновременно относятся к разным категориям, выделенным для учета их социально-экологической значимости, то в расчетах принимается максимальное значение аналогичного поправочного коэффициента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</w:rPr>
        <w:t>). При невозможности определить видовой и возрастной состав уничтоженной древесной растительности исчисление размера ущерба (убытка, вреда) проводится по компенсационной стоимости широколиственных видов деревьев диаметром 40 и более сантиметров (таблица N 1,2).</w:t>
      </w:r>
    </w:p>
    <w:p w:rsidR="00E62C0D" w:rsidRDefault="00E62C0D" w:rsidP="00E62C0D">
      <w:pPr>
        <w:tabs>
          <w:tab w:val="left" w:pos="21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3)На третьем этапе производится расчет размера компенсационной стоимости зеленых насаждений и объектов озеленения согласно разделу 3 настоящей Методики. Если на территории подверглись уничтожению разные виды (категории) зеленых насаждений и объектов озеленения, исчисление размера ущерба производится отдельно для каждого из них с последующим суммированием результатов.</w:t>
      </w:r>
    </w:p>
    <w:p w:rsidR="00E62C0D" w:rsidRDefault="00E62C0D" w:rsidP="00E62C0D">
      <w:pPr>
        <w:tabs>
          <w:tab w:val="left" w:pos="22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растительности озелененных территорий общего пользования, растительности озелененных территорий ограниченного пользования и озелененных территорий специального назначения исчисление размера ущерба производится по формуле:</w:t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=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* N +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*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) * МРОТ, где:</w:t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- размер ущерба, вызванный уничтожением зеленых насаждений;</w:t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компенсационная стоимость древесной и кустарниковой растительности (в расчете на 1 дерево, 1 кустарник);</w:t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- количество уничтоженных деревьев, кустарников;</w:t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компенсационная стоимость кустарниковой растительности (в расчете на 1 погонный метр живой изгороди); </w:t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уничтоженных метров живой изгороди;</w:t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компенсационная стоимость травянистой растительности (в расчете на 1 кв. м травянистой растительности);</w:t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площадь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уничтоженных газонов, естественной травянистой растительности, цветников и других элементов озеленения;</w:t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МРОТ - установленный законом минимальный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дату оценки.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растительности естественного происхождения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территория </w:t>
      </w:r>
      <w:r>
        <w:rPr>
          <w:rFonts w:ascii="Times New Roman" w:hAnsi="Times New Roman" w:cs="Times New Roman"/>
          <w:sz w:val="28"/>
          <w:szCs w:val="28"/>
        </w:rPr>
        <w:tab/>
        <w:t xml:space="preserve">(лесная растительность и болотный комплекс и т.д.) исчисление размера ущерба </w:t>
      </w:r>
      <w:r>
        <w:rPr>
          <w:rFonts w:ascii="Times New Roman" w:hAnsi="Times New Roman" w:cs="Times New Roman"/>
          <w:sz w:val="28"/>
          <w:szCs w:val="28"/>
        </w:rPr>
        <w:tab/>
        <w:t>производится по формуле:</w:t>
      </w:r>
    </w:p>
    <w:p w:rsidR="00E62C0D" w:rsidRDefault="00E62C0D" w:rsidP="00E62C0D">
      <w:pPr>
        <w:tabs>
          <w:tab w:val="left" w:pos="18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=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* МРОТ, где:</w:t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- размер ущерба, причиненного уничтожением естественной растительности на территориях природного комплекса;</w:t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компенсационная стоимость естественных растительных сообществ;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- площадь естественных растительных сообществ;</w:t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МРОТ - установленный законом минимальный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дату оценки.</w:t>
      </w:r>
    </w:p>
    <w:p w:rsidR="00E62C0D" w:rsidRDefault="00E62C0D" w:rsidP="00E62C0D">
      <w:pPr>
        <w:tabs>
          <w:tab w:val="left" w:pos="219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повреждении деревьев и кустарников, не влекущем прекращение роста, ущерб (вред, убытки) исчисляется в размере 0,5 от величины компенсационной стоимости поврежденного насаждения, объекта озеленения.</w:t>
      </w:r>
    </w:p>
    <w:p w:rsidR="00E62C0D" w:rsidRDefault="00E62C0D" w:rsidP="00E62C0D">
      <w:pPr>
        <w:tabs>
          <w:tab w:val="left" w:pos="24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4)На четвертом этапе заполняется ведомость учета зеленых насаждений (таблица №3).</w:t>
      </w:r>
    </w:p>
    <w:p w:rsidR="00E62C0D" w:rsidRDefault="00E62C0D" w:rsidP="00E62C0D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N 1</w:t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ДЕЙСТВИТЕЛЬНАЯ ВОССТАНОВИТЕЛЬНАЯ СТОИМОСТЬ ДЕРЕВЬЕВ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Сдв</w:t>
      </w:r>
      <w:proofErr w:type="spellEnd"/>
      <w:r>
        <w:rPr>
          <w:rFonts w:ascii="Times New Roman" w:hAnsi="Times New Roman" w:cs="Times New Roman"/>
          <w:sz w:val="28"/>
          <w:szCs w:val="28"/>
        </w:rPr>
        <w:t>), ЕДИНИЦЫ, КРАТНЫЕ МРОТ</w:t>
      </w:r>
    </w:p>
    <w:tbl>
      <w:tblPr>
        <w:tblW w:w="10500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"/>
        <w:gridCol w:w="3756"/>
        <w:gridCol w:w="1409"/>
        <w:gridCol w:w="1423"/>
        <w:gridCol w:w="1479"/>
        <w:gridCol w:w="1404"/>
      </w:tblGrid>
      <w:tr w:rsidR="00E62C0D" w:rsidTr="00E62C0D">
        <w:trPr>
          <w:trHeight w:val="366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0D" w:rsidRDefault="00E62C0D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E62C0D" w:rsidRDefault="00E62C0D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E62C0D" w:rsidRDefault="00E62C0D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C0D" w:rsidRDefault="00E62C0D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0D" w:rsidRDefault="00E62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Древесная растительность</w:t>
            </w:r>
          </w:p>
        </w:tc>
        <w:tc>
          <w:tcPr>
            <w:tcW w:w="5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 дерева на высоте 1,3</w:t>
            </w:r>
          </w:p>
        </w:tc>
      </w:tr>
      <w:tr w:rsidR="00E62C0D" w:rsidTr="00E62C0D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0D" w:rsidRDefault="00E6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0D" w:rsidRDefault="00E6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 см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 – 24 см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24,1 – 40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40,1 и 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</w:tr>
      <w:tr w:rsidR="00E62C0D" w:rsidTr="00E62C0D">
        <w:trPr>
          <w:trHeight w:val="54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0D" w:rsidRDefault="00E62C0D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62C0D" w:rsidRDefault="00E62C0D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Хвойные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96</w:t>
            </w:r>
          </w:p>
        </w:tc>
      </w:tr>
      <w:tr w:rsidR="00E62C0D" w:rsidTr="00E62C0D">
        <w:trPr>
          <w:trHeight w:val="75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0D" w:rsidRDefault="00E62C0D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C0D" w:rsidRDefault="00E62C0D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62C0D" w:rsidRDefault="00E62C0D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Широколиственные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0D" w:rsidRDefault="00E6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49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0D" w:rsidRDefault="00E6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56 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0D" w:rsidRDefault="00E6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66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0D" w:rsidRDefault="00E6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82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C0D" w:rsidTr="00E62C0D">
        <w:trPr>
          <w:trHeight w:val="69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0D" w:rsidRDefault="00E62C0D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C0D" w:rsidRDefault="00E62C0D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Мелколиственные 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фруктовые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28</w:t>
            </w:r>
          </w:p>
        </w:tc>
      </w:tr>
      <w:tr w:rsidR="00E62C0D" w:rsidTr="00E62C0D">
        <w:trPr>
          <w:trHeight w:val="11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0D" w:rsidRDefault="00E62C0D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C0D" w:rsidRDefault="00E62C0D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62C0D" w:rsidRDefault="00E62C0D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C0D" w:rsidRDefault="00E62C0D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Малоценные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(тополь бальзамический,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кленясенелистный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0D" w:rsidRDefault="00E6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15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0D" w:rsidRDefault="00E6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22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0D" w:rsidRDefault="00E6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28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0D" w:rsidRDefault="00E6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28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C0D" w:rsidTr="00E62C0D">
        <w:trPr>
          <w:trHeight w:val="40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Декоративные 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экзотические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164</w:t>
            </w:r>
          </w:p>
        </w:tc>
      </w:tr>
      <w:tr w:rsidR="00E62C0D" w:rsidTr="00E62C0D">
        <w:trPr>
          <w:trHeight w:val="2017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0D" w:rsidRDefault="00E62C0D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C0D" w:rsidRDefault="00E62C0D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62C0D" w:rsidRDefault="00E62C0D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Поросль малоценных видов древесной растительности (клен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ясенелистный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62C0D" w:rsidRDefault="00E6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диаметром менее 5 см в расчетах не учитывается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0D" w:rsidRDefault="00E62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0D" w:rsidRDefault="00E62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0D" w:rsidRDefault="00E62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0D" w:rsidRDefault="00E62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</w:tr>
    </w:tbl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</w:t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ДЕЙСТВИТЕЛЬНАЯ ВОССТАНОВИТЕЛЬНАЯ СТОИМОСТЬ КУСТАРНИКОВ И ДРУГИХ ЭЛЕМЕНТОВ ОЗЕЛЕНЕНИЯ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Скк</w:t>
      </w:r>
      <w:proofErr w:type="spellEnd"/>
      <w:r>
        <w:rPr>
          <w:rFonts w:ascii="Times New Roman" w:hAnsi="Times New Roman" w:cs="Times New Roman"/>
          <w:sz w:val="28"/>
          <w:szCs w:val="28"/>
        </w:rPr>
        <w:t>), ЕДИНИЦЫ, КРАТНЫЕ МРОТ</w:t>
      </w:r>
    </w:p>
    <w:tbl>
      <w:tblPr>
        <w:tblStyle w:val="a7"/>
        <w:tblW w:w="9606" w:type="dxa"/>
        <w:tblLook w:val="04A0"/>
      </w:tblPr>
      <w:tblGrid>
        <w:gridCol w:w="810"/>
        <w:gridCol w:w="7"/>
        <w:gridCol w:w="6662"/>
        <w:gridCol w:w="6"/>
        <w:gridCol w:w="2121"/>
      </w:tblGrid>
      <w:tr w:rsidR="00E62C0D" w:rsidTr="00E62C0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Кустарники и другие элементы озеленения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(единицы, </w:t>
            </w:r>
            <w:proofErr w:type="gramEnd"/>
          </w:p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кратные МРОТ)</w:t>
            </w:r>
          </w:p>
        </w:tc>
      </w:tr>
      <w:tr w:rsidR="00E62C0D" w:rsidTr="00E62C0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Одиночные кустарники и лианы высотой до 1 м, 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E62C0D" w:rsidTr="00E62C0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Одиночные кустарники и лианы высотой до 2 м, 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E62C0D" w:rsidTr="00E62C0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Одиночные кустарники и лианы высотой 2-3 м,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E62C0D" w:rsidTr="00E62C0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Одиночные кустарники и лианы высотой до 4- 5 м, шт.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E62C0D" w:rsidTr="00E62C0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Экзотические кустарники, несвойственные для условий средней полосы России (падуб, магнолия, скумпия и др.)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E62C0D" w:rsidTr="00E62C0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Однорядная живая изгородь,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E62C0D" w:rsidTr="00E62C0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Двухрядная живая изгородь,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E62C0D" w:rsidTr="00E62C0D">
        <w:trPr>
          <w:trHeight w:val="2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 партерный, кв. 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6,0                  </w:t>
            </w:r>
          </w:p>
        </w:tc>
      </w:tr>
      <w:tr w:rsidR="00E62C0D" w:rsidTr="00E62C0D">
        <w:trPr>
          <w:trHeight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Естественный травяной покров,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5,0</w:t>
            </w:r>
          </w:p>
        </w:tc>
      </w:tr>
      <w:tr w:rsidR="00E62C0D" w:rsidTr="00E62C0D">
        <w:trPr>
          <w:trHeight w:val="37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 луговой,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E62C0D" w:rsidTr="00E62C0D">
        <w:trPr>
          <w:trHeight w:val="2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Цветник,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</w:tbl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N4 </w:t>
      </w:r>
    </w:p>
    <w:p w:rsidR="00E62C0D" w:rsidRDefault="00E62C0D" w:rsidP="00E62C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порядке вырубки</w:t>
      </w:r>
    </w:p>
    <w:p w:rsidR="00E62C0D" w:rsidRDefault="00E62C0D" w:rsidP="00E62C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зеленых</w:t>
      </w:r>
    </w:p>
    <w:p w:rsidR="00E62C0D" w:rsidRDefault="00E62C0D" w:rsidP="00E62C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насаждений на территориях </w:t>
      </w:r>
    </w:p>
    <w:p w:rsidR="00E62C0D" w:rsidRDefault="00E62C0D" w:rsidP="00E62C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62C0D" w:rsidRDefault="00E62C0D" w:rsidP="00E62C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не входящих </w:t>
      </w:r>
    </w:p>
    <w:p w:rsidR="00E62C0D" w:rsidRDefault="00E62C0D" w:rsidP="00E62C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земли государственного лесного фонда </w:t>
      </w:r>
    </w:p>
    <w:p w:rsidR="00E62C0D" w:rsidRDefault="00E62C0D" w:rsidP="00E62C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62C0D" w:rsidRDefault="00E62C0D" w:rsidP="00E62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bookmark8"/>
      <w:r>
        <w:rPr>
          <w:rFonts w:ascii="Times New Roman" w:hAnsi="Times New Roman" w:cs="Times New Roman"/>
          <w:b/>
          <w:sz w:val="28"/>
          <w:szCs w:val="28"/>
        </w:rPr>
        <w:t>АКТ</w:t>
      </w:r>
      <w:bookmarkEnd w:id="8"/>
    </w:p>
    <w:p w:rsidR="00E62C0D" w:rsidRDefault="00E62C0D" w:rsidP="00E62C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ЗЕЛЕНЫХ НАСАЖДЕНИЙ ПОДЛЕЖАЩИМИ</w:t>
      </w:r>
    </w:p>
    <w:p w:rsidR="00E62C0D" w:rsidRDefault="00E62C0D" w:rsidP="00E62C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ВЫРУБКЕ</w:t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62C0D" w:rsidRDefault="00E62C0D" w:rsidP="00E62C0D">
      <w:pPr>
        <w:tabs>
          <w:tab w:val="left" w:pos="6702"/>
          <w:tab w:val="left" w:leader="underscore" w:pos="7125"/>
          <w:tab w:val="left" w:leader="underscore" w:pos="851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сельсовет             «     »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62C0D" w:rsidRDefault="00E62C0D" w:rsidP="00E62C0D">
      <w:pPr>
        <w:tabs>
          <w:tab w:val="left" w:leader="underscore" w:pos="90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E62C0D" w:rsidRDefault="00E62C0D" w:rsidP="00E62C0D">
      <w:pPr>
        <w:tabs>
          <w:tab w:val="left" w:leader="underscore" w:pos="90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62C0D" w:rsidRDefault="00E62C0D" w:rsidP="00E62C0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Ф. И. О., должность)</w:t>
      </w:r>
    </w:p>
    <w:p w:rsidR="00E62C0D" w:rsidRDefault="00E62C0D" w:rsidP="00E62C0D">
      <w:pPr>
        <w:tabs>
          <w:tab w:val="left" w:leader="underscore" w:pos="903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bookmark10"/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bookmarkEnd w:id="9"/>
    </w:p>
    <w:p w:rsidR="00E62C0D" w:rsidRDefault="00E62C0D" w:rsidP="00E62C0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Ф. И. О., должность)</w:t>
      </w:r>
    </w:p>
    <w:p w:rsidR="00E62C0D" w:rsidRDefault="00E62C0D" w:rsidP="00E62C0D">
      <w:pPr>
        <w:tabs>
          <w:tab w:val="left" w:leader="underscore" w:pos="903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bookmark11"/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bookmarkEnd w:id="10"/>
    </w:p>
    <w:p w:rsidR="00E62C0D" w:rsidRDefault="00E62C0D" w:rsidP="00E62C0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Ф. И. О., должность)</w:t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провела обследование зеленых насаждений.</w:t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Результатами обследования установлено: </w:t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Выводы:</w:t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62C0D" w:rsidRDefault="00E62C0D" w:rsidP="00E62C0D">
      <w:pPr>
        <w:tabs>
          <w:tab w:val="left" w:leader="underscore" w:pos="9232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bookmark12"/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bookmarkEnd w:id="11"/>
    </w:p>
    <w:p w:rsidR="00E62C0D" w:rsidRDefault="00E62C0D" w:rsidP="00E62C0D">
      <w:pPr>
        <w:tabs>
          <w:tab w:val="left" w:pos="72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  <w:t>(Ф. И. О.)</w:t>
      </w:r>
    </w:p>
    <w:p w:rsidR="00E62C0D" w:rsidRDefault="00E62C0D" w:rsidP="00E62C0D">
      <w:pPr>
        <w:tabs>
          <w:tab w:val="left" w:leader="underscore" w:pos="9266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bookmark13"/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bookmarkEnd w:id="12"/>
    </w:p>
    <w:p w:rsidR="00E62C0D" w:rsidRDefault="00E62C0D" w:rsidP="00E62C0D">
      <w:pPr>
        <w:tabs>
          <w:tab w:val="left" w:pos="7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  <w:t>(Ф. И. О.)</w:t>
      </w:r>
    </w:p>
    <w:p w:rsidR="00E62C0D" w:rsidRDefault="00E62C0D" w:rsidP="00E62C0D">
      <w:pPr>
        <w:tabs>
          <w:tab w:val="left" w:leader="underscore" w:pos="926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3" w:name="bookmark14"/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bookmarkEnd w:id="13"/>
    </w:p>
    <w:p w:rsidR="00E62C0D" w:rsidRDefault="00E62C0D" w:rsidP="00E62C0D">
      <w:pPr>
        <w:tabs>
          <w:tab w:val="left" w:pos="72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  <w:t>(Ф. И. О.)</w:t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tabs>
          <w:tab w:val="left" w:pos="5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tabs>
          <w:tab w:val="left" w:pos="28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tabs>
          <w:tab w:val="left" w:pos="28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tabs>
          <w:tab w:val="left" w:pos="28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tabs>
          <w:tab w:val="left" w:pos="28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tabs>
          <w:tab w:val="left" w:pos="28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tabs>
          <w:tab w:val="left" w:pos="28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tabs>
          <w:tab w:val="left" w:pos="28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tabs>
          <w:tab w:val="left" w:pos="28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tabs>
          <w:tab w:val="left" w:pos="28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tabs>
          <w:tab w:val="left" w:pos="28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tabs>
          <w:tab w:val="left" w:pos="28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tabs>
          <w:tab w:val="left" w:pos="28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62C0D" w:rsidRDefault="00E62C0D" w:rsidP="00E62C0D">
      <w:pPr>
        <w:tabs>
          <w:tab w:val="left" w:pos="28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СТАВКИ</w:t>
      </w:r>
    </w:p>
    <w:p w:rsidR="00E62C0D" w:rsidRDefault="00E62C0D" w:rsidP="00E62C0D">
      <w:pPr>
        <w:tabs>
          <w:tab w:val="left" w:pos="12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Платы за единицу объема древесины лесных насаждений</w:t>
      </w:r>
    </w:p>
    <w:p w:rsidR="00E62C0D" w:rsidRDefault="00E62C0D" w:rsidP="00E62C0D">
      <w:pPr>
        <w:tabs>
          <w:tab w:val="left" w:pos="12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(основные породы)</w:t>
      </w:r>
    </w:p>
    <w:tbl>
      <w:tblPr>
        <w:tblW w:w="10218" w:type="dxa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3"/>
        <w:gridCol w:w="1559"/>
        <w:gridCol w:w="1842"/>
        <w:gridCol w:w="1708"/>
        <w:gridCol w:w="2356"/>
      </w:tblGrid>
      <w:tr w:rsidR="00E62C0D" w:rsidTr="00E62C0D">
        <w:trPr>
          <w:trHeight w:val="334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Породы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насаждений</w:t>
            </w:r>
          </w:p>
        </w:tc>
        <w:tc>
          <w:tcPr>
            <w:tcW w:w="7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Ставки платы рублей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E62C0D" w:rsidRDefault="00E6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плотный куб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E62C0D" w:rsidTr="00E62C0D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0D" w:rsidRDefault="00E6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деловая древесина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дровяная древесина</w:t>
            </w:r>
          </w:p>
        </w:tc>
      </w:tr>
      <w:tr w:rsidR="00E62C0D" w:rsidTr="00E62C0D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0D" w:rsidRDefault="00E6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0D" w:rsidRDefault="00E6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C0D" w:rsidTr="00E62C0D">
        <w:trPr>
          <w:trHeight w:val="334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198,18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7,02</w:t>
            </w:r>
          </w:p>
        </w:tc>
      </w:tr>
      <w:tr w:rsidR="00E62C0D" w:rsidTr="00E62C0D">
        <w:trPr>
          <w:trHeight w:val="38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лиственница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158,49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79,11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7,02</w:t>
            </w:r>
          </w:p>
        </w:tc>
      </w:tr>
      <w:tr w:rsidR="00E62C0D" w:rsidTr="00E62C0D">
        <w:trPr>
          <w:trHeight w:val="426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ель, пихта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89,64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7,02</w:t>
            </w:r>
          </w:p>
        </w:tc>
      </w:tr>
      <w:tr w:rsidR="00E62C0D" w:rsidTr="00E62C0D">
        <w:trPr>
          <w:trHeight w:val="403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дуб, клен, ясень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742,77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373,14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31,59</w:t>
            </w:r>
          </w:p>
        </w:tc>
      </w:tr>
      <w:tr w:rsidR="00E62C0D" w:rsidTr="00E62C0D">
        <w:trPr>
          <w:trHeight w:val="414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49,95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8,10</w:t>
            </w:r>
          </w:p>
        </w:tc>
      </w:tr>
      <w:tr w:rsidR="00E62C0D" w:rsidTr="00E62C0D">
        <w:trPr>
          <w:trHeight w:val="368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ольха черная, граб, ильм, липа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1,89</w:t>
            </w:r>
          </w:p>
        </w:tc>
      </w:tr>
      <w:tr w:rsidR="00E62C0D" w:rsidTr="00E62C0D">
        <w:trPr>
          <w:trHeight w:val="357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осина, ольха белая, тополь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49,95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8,10</w:t>
            </w:r>
          </w:p>
        </w:tc>
      </w:tr>
    </w:tbl>
    <w:p w:rsidR="00E62C0D" w:rsidRDefault="00E62C0D" w:rsidP="00E62C0D">
      <w:pPr>
        <w:spacing w:after="0"/>
        <w:rPr>
          <w:rFonts w:ascii="Times New Roman" w:hAnsi="Times New Roman" w:cs="Times New Roman"/>
          <w:sz w:val="28"/>
          <w:szCs w:val="28"/>
        </w:rPr>
        <w:sectPr w:rsidR="00E62C0D">
          <w:pgSz w:w="11909" w:h="16834"/>
          <w:pgMar w:top="426" w:right="1440" w:bottom="1440" w:left="1440" w:header="0" w:footer="3" w:gutter="0"/>
          <w:cols w:space="720"/>
        </w:sectPr>
      </w:pP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3</w:t>
      </w:r>
    </w:p>
    <w:p w:rsidR="00E62C0D" w:rsidRDefault="00E62C0D" w:rsidP="00E62C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ВЕДОМОСТЬ</w:t>
      </w:r>
    </w:p>
    <w:p w:rsidR="00E62C0D" w:rsidRDefault="00E62C0D" w:rsidP="00E62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УЧЕТА ЗЕЛЕНЫХ НАСАЖДЕНИЙ ДЛЯ ИСЧИСЛЕНИЯ РАЗМЕРА УЩЕРБА, ВЫЗЫВАЕМОГО ИХ УНИЧТОЖЕНИЕМ И ПОВРЕЖДЕНИЕМ</w:t>
      </w:r>
    </w:p>
    <w:p w:rsidR="00E62C0D" w:rsidRDefault="00E62C0D" w:rsidP="00E62C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ОТДЕЛЬНО СТОЯЩИЕ ДЕРЕВЬЯ</w:t>
      </w:r>
    </w:p>
    <w:tbl>
      <w:tblPr>
        <w:tblW w:w="15375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"/>
        <w:gridCol w:w="1494"/>
        <w:gridCol w:w="1701"/>
        <w:gridCol w:w="1560"/>
        <w:gridCol w:w="1701"/>
        <w:gridCol w:w="992"/>
        <w:gridCol w:w="709"/>
        <w:gridCol w:w="1984"/>
        <w:gridCol w:w="1427"/>
        <w:gridCol w:w="1210"/>
        <w:gridCol w:w="1210"/>
        <w:gridCol w:w="882"/>
      </w:tblGrid>
      <w:tr w:rsidR="00E62C0D" w:rsidTr="00E62C0D">
        <w:trPr>
          <w:trHeight w:val="195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Порода 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древесной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растительности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поправки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 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экологическую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значимость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обеспеченности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жителей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зелеными 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насаждениями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поправки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водоохранную</w:t>
            </w:r>
            <w:proofErr w:type="spellEnd"/>
          </w:p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ценность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зеленых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насаждений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деоевьев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Диаметр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высоте 1,3 м, см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поправки 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текущее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состояние 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зеленых 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насаждений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Компенса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Восстано-вительная</w:t>
            </w:r>
            <w:proofErr w:type="spellEnd"/>
            <w:proofErr w:type="gramEnd"/>
          </w:p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/шт.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к оплате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62C0D" w:rsidTr="00E62C0D">
        <w:trPr>
          <w:trHeight w:val="43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62C0D" w:rsidRDefault="00E62C0D" w:rsidP="00E62C0D">
      <w:pPr>
        <w:jc w:val="both"/>
        <w:rPr>
          <w:rFonts w:ascii="Times New Roman" w:hAnsi="Times New Roman" w:cs="Times New Roman"/>
        </w:rPr>
      </w:pPr>
    </w:p>
    <w:p w:rsidR="00E62C0D" w:rsidRDefault="00E62C0D" w:rsidP="00E62C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ОТДЕЛЬНО СТОЯЩИЕ КУСТАРНИКИ</w:t>
      </w:r>
    </w:p>
    <w:tbl>
      <w:tblPr>
        <w:tblW w:w="15375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"/>
        <w:gridCol w:w="1494"/>
        <w:gridCol w:w="1701"/>
        <w:gridCol w:w="1560"/>
        <w:gridCol w:w="1701"/>
        <w:gridCol w:w="992"/>
        <w:gridCol w:w="709"/>
        <w:gridCol w:w="1984"/>
        <w:gridCol w:w="1427"/>
        <w:gridCol w:w="1210"/>
        <w:gridCol w:w="1210"/>
        <w:gridCol w:w="882"/>
      </w:tblGrid>
      <w:tr w:rsidR="00E62C0D" w:rsidTr="00E62C0D">
        <w:trPr>
          <w:trHeight w:val="195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Порода 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древесной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растительности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поправки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 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экологическую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значимость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обеспеченности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жителей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зелеными 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насаждениями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поправки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водоохранную</w:t>
            </w:r>
            <w:proofErr w:type="spellEnd"/>
          </w:p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ценность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зеленых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насаждений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деоевьев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Диаметр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высоте 1,3 м, см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поправки 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текущее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состояние 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зеленых 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насаждений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Компенса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Восстано-вительная</w:t>
            </w:r>
            <w:proofErr w:type="spellEnd"/>
            <w:proofErr w:type="gramEnd"/>
          </w:p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/шт.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к оплате</w:t>
            </w:r>
          </w:p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62C0D" w:rsidTr="00E62C0D">
        <w:trPr>
          <w:trHeight w:val="43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0D" w:rsidRDefault="00E62C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62C0D" w:rsidRDefault="00E62C0D" w:rsidP="00E62C0D">
      <w:pPr>
        <w:jc w:val="both"/>
        <w:rPr>
          <w:rFonts w:ascii="Times New Roman" w:hAnsi="Times New Roman" w:cs="Times New Roman"/>
        </w:rPr>
      </w:pPr>
    </w:p>
    <w:p w:rsidR="00E62C0D" w:rsidRDefault="00E62C0D" w:rsidP="00E62C0D">
      <w:pPr>
        <w:pStyle w:val="a5"/>
        <w:jc w:val="both"/>
        <w:rPr>
          <w:rFonts w:ascii="Times New Roman" w:hAnsi="Times New Roman" w:cs="Times New Roman"/>
        </w:rPr>
      </w:pPr>
    </w:p>
    <w:p w:rsidR="00E62C0D" w:rsidRDefault="00E62C0D" w:rsidP="00E62C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4BE3" w:rsidRDefault="00004BE3"/>
    <w:sectPr w:rsidR="00004BE3" w:rsidSect="0000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C0D"/>
    <w:rsid w:val="00004BE3"/>
    <w:rsid w:val="00521B79"/>
    <w:rsid w:val="006803E4"/>
    <w:rsid w:val="0072425A"/>
    <w:rsid w:val="00860341"/>
    <w:rsid w:val="008F5164"/>
    <w:rsid w:val="00A43F3F"/>
    <w:rsid w:val="00D806E6"/>
    <w:rsid w:val="00E12F49"/>
    <w:rsid w:val="00E6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62C0D"/>
    <w:pPr>
      <w:widowControl w:val="0"/>
      <w:shd w:val="clear" w:color="auto" w:fill="FFFFFF"/>
      <w:tabs>
        <w:tab w:val="left" w:pos="1066"/>
      </w:tabs>
      <w:autoSpaceDE w:val="0"/>
      <w:autoSpaceDN w:val="0"/>
      <w:adjustRightInd w:val="0"/>
      <w:spacing w:after="0" w:line="240" w:lineRule="auto"/>
      <w:ind w:left="-346"/>
      <w:jc w:val="both"/>
    </w:pPr>
    <w:rPr>
      <w:rFonts w:ascii="Times New Roman" w:eastAsia="Times New Roman" w:hAnsi="Times New Roman" w:cs="Times New Roman"/>
      <w:color w:val="000000"/>
      <w:spacing w:val="-8"/>
      <w:sz w:val="28"/>
      <w:szCs w:val="29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62C0D"/>
    <w:rPr>
      <w:rFonts w:ascii="Times New Roman" w:eastAsia="Times New Roman" w:hAnsi="Times New Roman" w:cs="Times New Roman"/>
      <w:color w:val="000000"/>
      <w:spacing w:val="-8"/>
      <w:sz w:val="28"/>
      <w:szCs w:val="29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E62C0D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6">
    <w:name w:val="Основной текст_"/>
    <w:basedOn w:val="a0"/>
    <w:link w:val="2"/>
    <w:locked/>
    <w:rsid w:val="00E62C0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E62C0D"/>
    <w:pPr>
      <w:widowControl w:val="0"/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">
    <w:name w:val="Основной текст (3)_"/>
    <w:basedOn w:val="a0"/>
    <w:link w:val="30"/>
    <w:locked/>
    <w:rsid w:val="00E62C0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62C0D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table" w:styleId="a7">
    <w:name w:val="Table Grid"/>
    <w:basedOn w:val="a1"/>
    <w:uiPriority w:val="59"/>
    <w:rsid w:val="00E62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5336</Words>
  <Characters>30419</Characters>
  <Application>Microsoft Office Word</Application>
  <DocSecurity>0</DocSecurity>
  <Lines>253</Lines>
  <Paragraphs>71</Paragraphs>
  <ScaleCrop>false</ScaleCrop>
  <Company>Microsoft</Company>
  <LinksUpToDate>false</LinksUpToDate>
  <CharactersWithSpaces>35684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Chieh</dc:creator>
  <cp:lastModifiedBy>Chieh</cp:lastModifiedBy>
  <cp:revision>10</cp:revision>
  <cp:lastPrinted>2015-11-30T07:46:00Z</cp:lastPrinted>
  <dcterms:created xsi:type="dcterms:W3CDTF">2015-10-07T07:08:00Z</dcterms:created>
  <dcterms:modified xsi:type="dcterms:W3CDTF">2015-11-30T07:46:00Z</dcterms:modified>
</cp:coreProperties>
</file>