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84"/>
        <w:gridCol w:w="1559"/>
        <w:gridCol w:w="709"/>
        <w:gridCol w:w="1843"/>
        <w:gridCol w:w="255"/>
        <w:gridCol w:w="29"/>
      </w:tblGrid>
      <w:tr w:rsidR="0034756C" w:rsidRPr="0034756C" w:rsidTr="005045B1">
        <w:trPr>
          <w:cantSplit/>
          <w:trHeight w:val="2547"/>
        </w:trPr>
        <w:tc>
          <w:tcPr>
            <w:tcW w:w="4679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9940D0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ДЕМИНСКИЙ </w:t>
            </w:r>
            <w:r w:rsidR="0034756C" w:rsidRPr="0034756C">
              <w:rPr>
                <w:b/>
                <w:color w:val="000000" w:themeColor="text1"/>
                <w:sz w:val="24"/>
                <w:szCs w:val="24"/>
              </w:rPr>
              <w:t>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6C468B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r w:rsidRPr="006C468B">
              <w:rPr>
                <w:b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5.95pt;margin-top:1.4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<v:textbox>
                    <w:txbxContent>
                      <w:p w:rsidR="00426452" w:rsidRDefault="00426452" w:rsidP="0034756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26452" w:rsidRPr="004779E8" w:rsidRDefault="00426452" w:rsidP="0034756C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756C" w:rsidRPr="0034756C" w:rsidRDefault="0034756C" w:rsidP="00774A4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 ОС Т А Н О В Л Е Н И Е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5045B1">
        <w:trPr>
          <w:gridAfter w:val="1"/>
          <w:wAfter w:w="29" w:type="dxa"/>
          <w:cantSplit/>
          <w:trHeight w:val="22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426452" w:rsidP="00D11C01">
            <w:pPr>
              <w:spacing w:line="360" w:lineRule="auto"/>
              <w:ind w:right="-1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апреля2017</w:t>
            </w:r>
          </w:p>
        </w:tc>
        <w:tc>
          <w:tcPr>
            <w:tcW w:w="709" w:type="dxa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D11C01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26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4756C" w:rsidRPr="0034756C" w:rsidTr="005045B1">
        <w:trPr>
          <w:cantSplit/>
          <w:trHeight w:val="397"/>
        </w:trPr>
        <w:tc>
          <w:tcPr>
            <w:tcW w:w="4679" w:type="dxa"/>
            <w:gridSpan w:val="6"/>
            <w:vAlign w:val="center"/>
          </w:tcPr>
          <w:p w:rsidR="0034756C" w:rsidRPr="0034756C" w:rsidRDefault="00D11C01" w:rsidP="00D11C01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П.Река Дема </w:t>
            </w:r>
          </w:p>
        </w:tc>
      </w:tr>
      <w:tr w:rsidR="0034756C" w:rsidRPr="00FE3A8B" w:rsidTr="005045B1">
        <w:trPr>
          <w:cantSplit/>
          <w:trHeight w:val="1021"/>
        </w:trPr>
        <w:tc>
          <w:tcPr>
            <w:tcW w:w="284" w:type="dxa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E9"/>
            </w:r>
          </w:p>
        </w:tc>
        <w:tc>
          <w:tcPr>
            <w:tcW w:w="4111" w:type="dxa"/>
            <w:gridSpan w:val="3"/>
          </w:tcPr>
          <w:p w:rsidR="0034756C" w:rsidRPr="00FE3A8B" w:rsidRDefault="0034756C" w:rsidP="00774A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4264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264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утверждении 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программы комплексного развития социальной инфраструктуры 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4264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11C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Деминский 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сельсовет Пономаревского района Оренбургской области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до 2021 года и на период с 2022-2032 годы</w:t>
            </w:r>
          </w:p>
          <w:p w:rsidR="0034756C" w:rsidRPr="00FE3A8B" w:rsidRDefault="0034756C" w:rsidP="00347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F9"/>
            </w: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FE3A8B" w:rsidRDefault="0034756C" w:rsidP="00774A41">
      <w:pPr>
        <w:pStyle w:val="ad"/>
        <w:spacing w:after="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развития социальной инфраструктуры муниципального образования </w:t>
      </w:r>
      <w:r w:rsidR="00D11C01">
        <w:rPr>
          <w:rFonts w:ascii="Times New Roman" w:hAnsi="Times New Roman"/>
          <w:color w:val="000000" w:themeColor="text1"/>
          <w:sz w:val="28"/>
          <w:szCs w:val="28"/>
        </w:rPr>
        <w:t xml:space="preserve">Деминский 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Пономаревского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</w:t>
      </w:r>
      <w:r w:rsidR="00D11C01">
        <w:rPr>
          <w:rFonts w:ascii="Times New Roman" w:hAnsi="Times New Roman"/>
          <w:color w:val="000000" w:themeColor="text1"/>
          <w:sz w:val="28"/>
          <w:szCs w:val="28"/>
        </w:rPr>
        <w:t xml:space="preserve">Деминский 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>сельсовет Пономаревского района Оренбургской области:</w:t>
      </w:r>
    </w:p>
    <w:p w:rsidR="0034756C" w:rsidRPr="00FE3A8B" w:rsidRDefault="0034756C" w:rsidP="00774A41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2645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программу</w:t>
      </w: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комплексного развития социальной инфраструктуры муниципального образования </w:t>
      </w:r>
      <w:r w:rsidR="00D11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Деминский 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сельсовет Пономаревского района Оренбургской области  до 2021 года и на период с 2022-2032 годы</w:t>
      </w:r>
    </w:p>
    <w:p w:rsidR="0034756C" w:rsidRPr="00FE3A8B" w:rsidRDefault="0034756C" w:rsidP="00774A41">
      <w:pPr>
        <w:pStyle w:val="af7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 на официальном сайте в сети интернет</w:t>
      </w:r>
      <w:r w:rsidR="00774A41"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774A41" w:rsidRPr="00FE3A8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4756C" w:rsidRPr="008E7A88" w:rsidRDefault="0034756C" w:rsidP="002F30C0">
      <w:pPr>
        <w:pStyle w:val="ad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3. Постановление  вступает в силу со дня его подписания.</w:t>
      </w:r>
    </w:p>
    <w:p w:rsidR="00774A41" w:rsidRDefault="00774A4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8E7A88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4756C" w:rsidRPr="008E7A88" w:rsidRDefault="00D11C0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Деминский 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            </w:t>
      </w:r>
      <w:r w:rsidR="003B7F8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>Н.И.Макеев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34756C" w:rsidRPr="002F30C0" w:rsidRDefault="0034756C" w:rsidP="002F30C0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Разослано:  в дело, администрация </w:t>
      </w:r>
      <w:r w:rsidR="00D11C01">
        <w:rPr>
          <w:rFonts w:ascii="Times New Roman" w:hAnsi="Times New Roman"/>
          <w:color w:val="000000" w:themeColor="text1"/>
          <w:sz w:val="28"/>
          <w:szCs w:val="28"/>
        </w:rPr>
        <w:t>сельсовета</w:t>
      </w:r>
    </w:p>
    <w:p w:rsidR="008324D0" w:rsidRDefault="008324D0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9530AB">
        <w:rPr>
          <w:rFonts w:ascii="Times New Roman" w:eastAsia="Times New Roman" w:hAnsi="Times New Roman" w:cs="Times New Roman"/>
          <w:sz w:val="27"/>
          <w:szCs w:val="27"/>
        </w:rPr>
        <w:t>ономаревский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777D26" w:rsidRPr="00777D26" w:rsidRDefault="00426452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11 апреля 2017 </w:t>
      </w:r>
      <w:r w:rsidR="009F611C"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т №</w:t>
      </w:r>
      <w:r>
        <w:rPr>
          <w:rFonts w:ascii="Times New Roman" w:hAnsi="Times New Roman" w:cs="Times New Roman"/>
          <w:b w:val="0"/>
          <w:sz w:val="27"/>
          <w:szCs w:val="27"/>
        </w:rPr>
        <w:t>21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-п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E3A8B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11C01">
        <w:rPr>
          <w:rFonts w:ascii="Times New Roman" w:hAnsi="Times New Roman" w:cs="Times New Roman"/>
          <w:b/>
          <w:sz w:val="28"/>
          <w:szCs w:val="28"/>
        </w:rPr>
        <w:t xml:space="preserve">Деминский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ОРЕНБУРГСКОЙ ОБЛАСТИ  </w:t>
      </w:r>
      <w:r w:rsidRPr="00FE3A8B">
        <w:rPr>
          <w:rFonts w:ascii="Times New Roman" w:hAnsi="Times New Roman" w:cs="Times New Roman"/>
          <w:b/>
          <w:sz w:val="28"/>
          <w:szCs w:val="28"/>
        </w:rPr>
        <w:t>ДО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1021EE" w:rsidRPr="00FE3A8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F611C" w:rsidRPr="00FE3A8B">
        <w:rPr>
          <w:rFonts w:ascii="Times New Roman" w:hAnsi="Times New Roman" w:cs="Times New Roman"/>
          <w:b/>
          <w:sz w:val="28"/>
          <w:szCs w:val="28"/>
        </w:rPr>
        <w:t>ГОДА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>С 2022 -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034901" w:rsidRPr="00FE3A8B">
        <w:rPr>
          <w:rFonts w:ascii="Times New Roman" w:hAnsi="Times New Roman" w:cs="Times New Roman"/>
          <w:b/>
          <w:sz w:val="28"/>
          <w:szCs w:val="28"/>
        </w:rPr>
        <w:t>2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E3A8B" w:rsidRDefault="002F30C0" w:rsidP="001E6E8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1E6E8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Деминский 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>сельсовет Пономаревского района Оренбургской области  до 2021 года и на период с 2022-2032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FE3A8B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</w:p>
          <w:p w:rsidR="00777D26" w:rsidRPr="00FE3A8B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;</w:t>
            </w:r>
          </w:p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 w:rsidR="001E6E88">
              <w:rPr>
                <w:rFonts w:ascii="Times New Roman" w:eastAsia="Times New Roman" w:hAnsi="Times New Roman" w:cs="Times New Roman"/>
              </w:rPr>
              <w:t xml:space="preserve">Деминского 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сельсовета Пономаревского района  Оренбургской 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области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утвержденный решением совета депутатов муниципального образован</w:t>
            </w:r>
            <w:r w:rsidR="001E6E88">
              <w:rPr>
                <w:rFonts w:ascii="Times New Roman" w:eastAsia="Times New Roman" w:hAnsi="Times New Roman" w:cs="Times New Roman"/>
                <w:color w:val="auto"/>
              </w:rPr>
              <w:t>ия Пономаревский сельсовет № 16 от 2.08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.2013года.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77D26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</w:t>
            </w:r>
            <w:r w:rsidR="008C4205" w:rsidRPr="00FE3A8B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FE3A8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B47E13">
              <w:rPr>
                <w:rFonts w:ascii="Times New Roman" w:hAnsi="Times New Roman" w:cs="Times New Roman"/>
              </w:rPr>
              <w:t xml:space="preserve">Деминский </w:t>
            </w:r>
            <w:r w:rsidRPr="00FE3A8B">
              <w:rPr>
                <w:rFonts w:ascii="Times New Roman" w:hAnsi="Times New Roman" w:cs="Times New Roman"/>
              </w:rPr>
              <w:t>сельсовет</w:t>
            </w:r>
            <w:r w:rsidR="00B47E13">
              <w:rPr>
                <w:rFonts w:ascii="Times New Roman" w:hAnsi="Times New Roman" w:cs="Times New Roman"/>
              </w:rPr>
              <w:t xml:space="preserve"> от 28.04.2013 № 14</w:t>
            </w:r>
            <w:r w:rsidR="008C4205" w:rsidRPr="00FE3A8B">
              <w:rPr>
                <w:rFonts w:ascii="Times New Roman" w:hAnsi="Times New Roman" w:cs="Times New Roman"/>
              </w:rPr>
              <w:t xml:space="preserve"> «Об утверждении генерального плана муниципального образ</w:t>
            </w:r>
            <w:r w:rsidR="00DC7A65" w:rsidRPr="00FE3A8B">
              <w:rPr>
                <w:rFonts w:ascii="Times New Roman" w:hAnsi="Times New Roman" w:cs="Times New Roman"/>
              </w:rPr>
              <w:t>ования Пономаревский сельсовет»</w:t>
            </w:r>
            <w:r w:rsidRPr="00FE3A8B">
              <w:rPr>
                <w:rFonts w:ascii="Times New Roman" w:hAnsi="Times New Roman" w:cs="Times New Roman"/>
              </w:rPr>
              <w:t>;</w:t>
            </w:r>
          </w:p>
          <w:p w:rsidR="002F30C0" w:rsidRPr="00FE3A8B" w:rsidRDefault="002F30C0" w:rsidP="00B47E13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="00B47E13">
              <w:rPr>
                <w:rFonts w:ascii="Times New Roman" w:hAnsi="Times New Roman" w:cs="Times New Roman"/>
              </w:rPr>
              <w:t xml:space="preserve">Деминский </w:t>
            </w:r>
            <w:r w:rsidRPr="00FE3A8B">
              <w:rPr>
                <w:rFonts w:ascii="Times New Roman" w:hAnsi="Times New Roman" w:cs="Times New Roman"/>
              </w:rPr>
              <w:t>сельсовет Пономаревского р</w:t>
            </w:r>
            <w:r w:rsidR="00B47E13">
              <w:rPr>
                <w:rFonts w:ascii="Times New Roman" w:hAnsi="Times New Roman" w:cs="Times New Roman"/>
              </w:rPr>
              <w:t xml:space="preserve">айона Оренбургской области от 28.11.2014 № 29 </w:t>
            </w:r>
            <w:r w:rsidRPr="00FE3A8B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градостроительного проектирования </w:t>
            </w:r>
            <w:r w:rsidR="00B47E13">
              <w:rPr>
                <w:rFonts w:ascii="Times New Roman" w:hAnsi="Times New Roman" w:cs="Times New Roman"/>
              </w:rPr>
              <w:t xml:space="preserve">Деминский </w:t>
            </w:r>
            <w:r w:rsidRPr="00FE3A8B">
              <w:rPr>
                <w:rFonts w:ascii="Times New Roman" w:hAnsi="Times New Roman" w:cs="Times New Roman"/>
              </w:rPr>
              <w:t>сельсовет».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FA3F5C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Администрация муниципального</w:t>
            </w:r>
            <w:r w:rsidR="009530AB" w:rsidRPr="00FE3A8B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B47E13">
              <w:rPr>
                <w:rFonts w:ascii="Times New Roman" w:eastAsia="Times New Roman" w:hAnsi="Times New Roman" w:cs="Times New Roman"/>
              </w:rPr>
              <w:t xml:space="preserve"> Деминский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сельсовет </w:t>
            </w:r>
            <w:r w:rsidR="000227BD" w:rsidRPr="00FE3A8B">
              <w:rPr>
                <w:rFonts w:ascii="Times New Roman" w:eastAsia="Times New Roman" w:hAnsi="Times New Roman" w:cs="Times New Roman"/>
              </w:rPr>
              <w:t xml:space="preserve"> Пономаревского  района Оренбургской области </w:t>
            </w:r>
          </w:p>
          <w:p w:rsidR="00777D26" w:rsidRPr="00FE3A8B" w:rsidRDefault="000227BD" w:rsidP="00B47E13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Адрес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6A7852" w:rsidRPr="00FE3A8B">
              <w:rPr>
                <w:rFonts w:ascii="Times New Roman" w:eastAsia="Times New Roman" w:hAnsi="Times New Roman" w:cs="Times New Roman"/>
                <w:color w:val="auto"/>
              </w:rPr>
              <w:t>46178</w:t>
            </w:r>
            <w:r w:rsidR="00B47E13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B47E13">
              <w:rPr>
                <w:rFonts w:ascii="Times New Roman" w:eastAsia="Times New Roman" w:hAnsi="Times New Roman" w:cs="Times New Roman"/>
              </w:rPr>
              <w:t>, д.21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,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ул.</w:t>
            </w:r>
            <w:r w:rsidR="00B47E13">
              <w:rPr>
                <w:rFonts w:ascii="Times New Roman" w:eastAsia="Times New Roman" w:hAnsi="Times New Roman" w:cs="Times New Roman"/>
              </w:rPr>
              <w:t xml:space="preserve">Оренбургская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,</w:t>
            </w:r>
            <w:r w:rsidR="00B47E13">
              <w:rPr>
                <w:rFonts w:ascii="Times New Roman" w:eastAsia="Times New Roman" w:hAnsi="Times New Roman" w:cs="Times New Roman"/>
              </w:rPr>
              <w:t xml:space="preserve">п.Река Дема </w:t>
            </w:r>
            <w:r w:rsidRPr="00FE3A8B">
              <w:rPr>
                <w:rFonts w:ascii="Times New Roman" w:eastAsia="Times New Roman" w:hAnsi="Times New Roman" w:cs="Times New Roman"/>
              </w:rPr>
              <w:t>, Пономаревский район, Оренбургской области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r w:rsidRPr="004C5FE2">
              <w:t>д)</w:t>
            </w:r>
            <w:r w:rsidR="0066604B" w:rsidRPr="004C5FE2">
              <w:t>эффективность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</w:t>
            </w:r>
            <w:r w:rsidRPr="008E6C81">
              <w:rPr>
                <w:rFonts w:ascii="Times New Roman" w:hAnsi="Times New Roman" w:cs="Times New Roman"/>
              </w:rPr>
              <w:t>еления дошкольными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населения общеобразоват</w:t>
            </w:r>
            <w:r w:rsidRPr="008E6C81">
              <w:rPr>
                <w:rFonts w:ascii="Times New Roman" w:hAnsi="Times New Roman" w:cs="Times New Roman"/>
              </w:rPr>
              <w:t>ельными учреждениями;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 xml:space="preserve">процент обеспеченности </w:t>
            </w:r>
            <w:r w:rsidRPr="008E6C81">
              <w:rPr>
                <w:rFonts w:ascii="Times New Roman" w:hAnsi="Times New Roman" w:cs="Times New Roman"/>
              </w:rPr>
              <w:t>населения учреждениями культуры;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</w:t>
            </w:r>
            <w:r w:rsidRPr="008E6C81">
              <w:rPr>
                <w:rFonts w:ascii="Times New Roman" w:hAnsi="Times New Roman" w:cs="Times New Roman"/>
              </w:rPr>
              <w:t>ления спортивными сооружениями</w:t>
            </w: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7D7B" w:rsidRPr="004C5FE2" w:rsidRDefault="00BA2533" w:rsidP="004C5FE2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4C5FE2">
              <w:rPr>
                <w:rFonts w:ascii="Times New Roman" w:eastAsia="Times New Roman" w:hAnsi="Times New Roman" w:cs="Times New Roman"/>
              </w:rPr>
              <w:t>1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EA6D48" w:rsidRDefault="00BD1DF9" w:rsidP="0026569D">
            <w:pPr>
              <w:rPr>
                <w:rFonts w:ascii="Times New Roman" w:hAnsi="Times New Roman" w:cs="Times New Roman"/>
                <w:bCs/>
              </w:rPr>
            </w:pPr>
            <w:r w:rsidRPr="004C5FE2">
              <w:rPr>
                <w:rFonts w:ascii="Times New Roman" w:hAnsi="Times New Roman" w:cs="Times New Roman"/>
                <w:bCs/>
              </w:rPr>
              <w:t xml:space="preserve">- </w:t>
            </w:r>
            <w:r w:rsidR="00563EED" w:rsidRPr="004C5FE2">
              <w:rPr>
                <w:rFonts w:ascii="Times New Roman" w:hAnsi="Times New Roman" w:cs="Times New Roman"/>
                <w:bCs/>
              </w:rPr>
              <w:t xml:space="preserve">строительство </w:t>
            </w:r>
            <w:r w:rsidR="004D476F">
              <w:rPr>
                <w:rFonts w:ascii="Times New Roman" w:hAnsi="Times New Roman" w:cs="Times New Roman"/>
                <w:bCs/>
              </w:rPr>
              <w:t>школы на 1</w:t>
            </w:r>
            <w:r w:rsidR="0047075D">
              <w:rPr>
                <w:rFonts w:ascii="Times New Roman" w:hAnsi="Times New Roman" w:cs="Times New Roman"/>
                <w:bCs/>
              </w:rPr>
              <w:t>50</w:t>
            </w:r>
            <w:r w:rsidR="00EA6D48">
              <w:rPr>
                <w:rFonts w:ascii="Times New Roman" w:hAnsi="Times New Roman" w:cs="Times New Roman"/>
                <w:bCs/>
              </w:rPr>
              <w:t xml:space="preserve"> мест </w:t>
            </w:r>
            <w:r w:rsidR="004D476F">
              <w:rPr>
                <w:rFonts w:ascii="Times New Roman" w:hAnsi="Times New Roman" w:cs="Times New Roman"/>
                <w:bCs/>
              </w:rPr>
              <w:t>в западной части поселка</w:t>
            </w:r>
          </w:p>
          <w:p w:rsidR="00451082" w:rsidRPr="00451082" w:rsidRDefault="00EA6D48" w:rsidP="002656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451082">
              <w:rPr>
                <w:rFonts w:ascii="Times New Roman" w:hAnsi="Times New Roman" w:cs="Times New Roman"/>
                <w:bCs/>
              </w:rPr>
              <w:t xml:space="preserve"> детского сада на </w:t>
            </w:r>
            <w:r w:rsidR="0047075D">
              <w:rPr>
                <w:rFonts w:ascii="Times New Roman" w:hAnsi="Times New Roman" w:cs="Times New Roman"/>
                <w:bCs/>
              </w:rPr>
              <w:t>120</w:t>
            </w:r>
            <w:r w:rsidR="00451082">
              <w:rPr>
                <w:rFonts w:ascii="Times New Roman" w:hAnsi="Times New Roman" w:cs="Times New Roman"/>
                <w:bCs/>
              </w:rPr>
              <w:t xml:space="preserve"> мест в западной части поселка</w:t>
            </w:r>
          </w:p>
          <w:p w:rsidR="0023241F" w:rsidRPr="004C5FE2" w:rsidRDefault="0023241F" w:rsidP="0026569D">
            <w:p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  <w:p w:rsidR="00BA2533" w:rsidRPr="008E6C81" w:rsidRDefault="00BA2533" w:rsidP="0026569D">
            <w:p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8E6C81">
              <w:rPr>
                <w:rFonts w:ascii="Times New Roman" w:hAnsi="Times New Roman"/>
              </w:rPr>
              <w:t>До 203</w:t>
            </w:r>
            <w:r w:rsidR="00BD1DF9" w:rsidRPr="008E6C81">
              <w:rPr>
                <w:rFonts w:ascii="Times New Roman" w:hAnsi="Times New Roman"/>
              </w:rPr>
              <w:t>2</w:t>
            </w:r>
            <w:r w:rsidRPr="008E6C81">
              <w:rPr>
                <w:rFonts w:ascii="Times New Roman" w:hAnsi="Times New Roman"/>
              </w:rPr>
              <w:t xml:space="preserve"> года:</w:t>
            </w:r>
          </w:p>
          <w:p w:rsidR="00BA2533" w:rsidRPr="008E6C81" w:rsidRDefault="00BA2533" w:rsidP="00265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6C81">
              <w:rPr>
                <w:rFonts w:ascii="Times New Roman" w:hAnsi="Times New Roman"/>
              </w:rPr>
              <w:t xml:space="preserve">- </w:t>
            </w:r>
            <w:r w:rsidR="00563EED" w:rsidRPr="008E6C81">
              <w:rPr>
                <w:rFonts w:ascii="Times New Roman" w:hAnsi="Times New Roman"/>
              </w:rPr>
              <w:t>строительство</w:t>
            </w:r>
            <w:r w:rsidR="00451082">
              <w:rPr>
                <w:rFonts w:ascii="Times New Roman" w:hAnsi="Times New Roman"/>
              </w:rPr>
              <w:t xml:space="preserve"> плоскостных объектов физкультуры и спорта в западной части поселка</w:t>
            </w:r>
            <w:r w:rsidR="005045B1" w:rsidRPr="008E6C81">
              <w:rPr>
                <w:rFonts w:ascii="Times New Roman" w:hAnsi="Times New Roman"/>
              </w:rPr>
              <w:t>;</w:t>
            </w:r>
          </w:p>
          <w:p w:rsidR="00777D26" w:rsidRPr="008E6C81" w:rsidRDefault="00EA6D48" w:rsidP="00EA6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-строительство СДК</w:t>
            </w: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1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с 2022-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034901" w:rsidRPr="008E6C81">
              <w:rPr>
                <w:rFonts w:ascii="Times New Roman" w:eastAsia="Times New Roman" w:hAnsi="Times New Roman" w:cs="Times New Roman"/>
              </w:rPr>
              <w:t>2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0227BD" w:rsidP="004C5FE2">
            <w:pPr>
              <w:rPr>
                <w:rFonts w:ascii="Times New Roman" w:hAnsi="Times New Roman"/>
              </w:rPr>
            </w:pPr>
            <w:r w:rsidRPr="00FE3A8B">
              <w:rPr>
                <w:rFonts w:ascii="Times New Roman" w:hAnsi="Times New Roman"/>
              </w:rPr>
              <w:t xml:space="preserve">Достижение расчетного уровня обеспеченности населения муниципального образования </w:t>
            </w:r>
            <w:r w:rsidR="00451082">
              <w:rPr>
                <w:rFonts w:ascii="Times New Roman" w:hAnsi="Times New Roman"/>
              </w:rPr>
              <w:t xml:space="preserve">Деминский </w:t>
            </w:r>
            <w:r w:rsidRPr="00FE3A8B">
              <w:rPr>
                <w:rFonts w:ascii="Times New Roman" w:hAnsi="Times New Roman"/>
              </w:rPr>
              <w:t xml:space="preserve">сельсовет  </w:t>
            </w:r>
            <w:r w:rsidR="00451082">
              <w:rPr>
                <w:rFonts w:ascii="Times New Roman" w:hAnsi="Times New Roman"/>
              </w:rPr>
              <w:t xml:space="preserve">Пономаревского </w:t>
            </w:r>
            <w:r w:rsidRPr="00FE3A8B">
              <w:rPr>
                <w:rFonts w:ascii="Times New Roman" w:hAnsi="Times New Roman"/>
              </w:rPr>
              <w:t xml:space="preserve">района Оренбургской области услугами в областях образования, физической культуры и массового спорта и культуры, в соответствии с нормативами градостроительного </w:t>
            </w:r>
            <w:bookmarkStart w:id="0" w:name="sub_18"/>
            <w:r w:rsidRPr="00FE3A8B">
              <w:rPr>
                <w:rFonts w:ascii="Times New Roman" w:hAnsi="Times New Roman"/>
              </w:rPr>
              <w:t xml:space="preserve"> проектирования муниципального образования </w:t>
            </w:r>
            <w:r w:rsidR="00451082">
              <w:rPr>
                <w:rFonts w:ascii="Times New Roman" w:hAnsi="Times New Roman"/>
              </w:rPr>
              <w:t xml:space="preserve">Деминский </w:t>
            </w:r>
            <w:r w:rsidRPr="00FE3A8B">
              <w:rPr>
                <w:rFonts w:ascii="Times New Roman" w:hAnsi="Times New Roman"/>
              </w:rPr>
              <w:t>сельсовет  Пономаревского района Оренбургской области;</w:t>
            </w:r>
          </w:p>
          <w:p w:rsidR="00777D26" w:rsidRPr="008E6C81" w:rsidRDefault="000227BD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hAnsi="Times New Roman"/>
              </w:rPr>
              <w:t xml:space="preserve">эффективность функционирования действующей социальной </w:t>
            </w:r>
            <w:r w:rsidRPr="00FE3A8B">
              <w:rPr>
                <w:rFonts w:ascii="Times New Roman" w:hAnsi="Times New Roman"/>
              </w:rPr>
              <w:lastRenderedPageBreak/>
              <w:t>инфраструктуры.</w:t>
            </w:r>
            <w:bookmarkEnd w:id="0"/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 w:rsidR="008E6C81">
        <w:rPr>
          <w:b/>
        </w:rPr>
        <w:t>ХАРАКТЕРИСТИКА СУЩЕСТВУЮЩЕГО СОСТОЯНИЯ СОЦИАЛЬНОЙ ИНФРАСТРУКТУРЫМУНИЦИПАЛЬНОГО ОБРАЗОВАНИЯ ПОНОМАРЕВСКИЙ СЕЛЬСОВЕТ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A82E23" w:rsidRDefault="00A82E23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51082">
        <w:rPr>
          <w:rFonts w:ascii="Times New Roman" w:hAnsi="Times New Roman" w:cs="Times New Roman"/>
          <w:sz w:val="28"/>
          <w:szCs w:val="28"/>
        </w:rPr>
        <w:t xml:space="preserve">Деминский  </w:t>
      </w:r>
      <w:r w:rsidRPr="00A82E23">
        <w:rPr>
          <w:rFonts w:ascii="Times New Roman" w:hAnsi="Times New Roman" w:cs="Times New Roman"/>
          <w:sz w:val="28"/>
          <w:szCs w:val="28"/>
        </w:rPr>
        <w:t xml:space="preserve">сельсовет находится в </w:t>
      </w:r>
      <w:r w:rsidR="00691794">
        <w:rPr>
          <w:rFonts w:ascii="Times New Roman" w:hAnsi="Times New Roman" w:cs="Times New Roman"/>
          <w:sz w:val="28"/>
          <w:szCs w:val="28"/>
        </w:rPr>
        <w:t>юго восточной части  Пономаревского района</w:t>
      </w:r>
      <w:r w:rsidRPr="00A82E23">
        <w:rPr>
          <w:rFonts w:ascii="Times New Roman" w:hAnsi="Times New Roman" w:cs="Times New Roman"/>
          <w:sz w:val="28"/>
          <w:szCs w:val="28"/>
        </w:rPr>
        <w:t xml:space="preserve"> Оренбургской области, Приволжского федерального округа Российской Федерации</w:t>
      </w:r>
      <w:r w:rsidR="00691794">
        <w:rPr>
          <w:rFonts w:ascii="Times New Roman" w:hAnsi="Times New Roman" w:cs="Times New Roman"/>
          <w:sz w:val="28"/>
          <w:szCs w:val="28"/>
        </w:rPr>
        <w:t xml:space="preserve">. Сельсовет на </w:t>
      </w:r>
      <w:r w:rsidR="00876489">
        <w:rPr>
          <w:rFonts w:ascii="Times New Roman" w:hAnsi="Times New Roman" w:cs="Times New Roman"/>
          <w:sz w:val="28"/>
          <w:szCs w:val="28"/>
        </w:rPr>
        <w:t>севере г</w:t>
      </w:r>
      <w:r w:rsidR="00691794">
        <w:rPr>
          <w:rFonts w:ascii="Times New Roman" w:hAnsi="Times New Roman" w:cs="Times New Roman"/>
          <w:sz w:val="28"/>
          <w:szCs w:val="28"/>
        </w:rPr>
        <w:t>раничит с Софиевским сельсоветом, на западе с Дюсметьевским сельсоветом, на юге- с Ратчинским сельсоветом Шарлыкского района, на востоке с дубровским сельсоветом Шарлыкского района .Площадь муниципального образования составляет 2055 га .В настоящее время численность населения составляет 820 челов ек.Площадь в границах населенного пункта составляет порядка 140 га.</w:t>
      </w:r>
    </w:p>
    <w:p w:rsidR="00A82E23" w:rsidRPr="00A82E23" w:rsidRDefault="00691794" w:rsidP="003D09AE">
      <w:pPr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Деминский сельсовет входит один населенный пункт-поселок Река Дема </w:t>
      </w:r>
      <w:r w:rsidR="00A82E23" w:rsidRPr="00A82E23">
        <w:rPr>
          <w:rFonts w:ascii="Times New Roman" w:hAnsi="Times New Roman" w:cs="Times New Roman"/>
          <w:sz w:val="28"/>
          <w:szCs w:val="28"/>
        </w:rPr>
        <w:t>Пономаревский район расположен в северо-западной части Оренбургской области.</w:t>
      </w:r>
      <w:r w:rsidR="003D09AE">
        <w:rPr>
          <w:rFonts w:ascii="Times New Roman" w:hAnsi="Times New Roman" w:cs="Times New Roman"/>
          <w:sz w:val="28"/>
          <w:szCs w:val="28"/>
        </w:rPr>
        <w:t>Расстояние от пос.Река Дема до районного центра с.Пономаревка составляет 40 км., до областного центра г.Оренбург-180 км.</w:t>
      </w:r>
    </w:p>
    <w:p w:rsidR="00C27225" w:rsidRDefault="00C27225" w:rsidP="008A4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5"/>
        <w:gridCol w:w="1453"/>
        <w:gridCol w:w="2113"/>
        <w:gridCol w:w="1410"/>
      </w:tblGrid>
      <w:tr w:rsidR="003E030C" w:rsidRPr="003E030C" w:rsidTr="007F03E1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центра, км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  районного центра, км</w:t>
            </w:r>
          </w:p>
        </w:tc>
      </w:tr>
      <w:tr w:rsidR="006658F1" w:rsidRPr="003E030C" w:rsidTr="00670D2E">
        <w:trPr>
          <w:trHeight w:val="1489"/>
          <w:jc w:val="center"/>
        </w:trPr>
        <w:tc>
          <w:tcPr>
            <w:tcW w:w="2941" w:type="dxa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F1" w:rsidRPr="00034901" w:rsidRDefault="006658F1" w:rsidP="003D0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Деминский 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Пономаревского района Оренбургской области, административный центр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п.Река Дема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F1" w:rsidRPr="00034901" w:rsidRDefault="006658F1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П.Река Дема 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F1" w:rsidRPr="00034901" w:rsidRDefault="006658F1" w:rsidP="0066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  <w:p w:rsidR="006658F1" w:rsidRPr="00034901" w:rsidRDefault="006658F1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F1" w:rsidRPr="00034901" w:rsidRDefault="006658F1" w:rsidP="0066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F1" w:rsidRPr="00034901" w:rsidRDefault="006658F1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26569D" w:rsidRDefault="0026569D" w:rsidP="003E03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32715994"/>
      <w:bookmarkEnd w:id="1"/>
    </w:p>
    <w:p w:rsid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3D09AE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3E030C">
        <w:rPr>
          <w:rFonts w:ascii="Times New Roman" w:hAnsi="Times New Roman" w:cs="Times New Roman"/>
          <w:sz w:val="28"/>
          <w:szCs w:val="28"/>
        </w:rPr>
        <w:t>сел</w:t>
      </w:r>
      <w:r w:rsidR="0026569D">
        <w:rPr>
          <w:rFonts w:ascii="Times New Roman" w:hAnsi="Times New Roman" w:cs="Times New Roman"/>
          <w:sz w:val="28"/>
          <w:szCs w:val="28"/>
        </w:rPr>
        <w:t>ьсовет на 01.01.2017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  составила </w:t>
      </w:r>
      <w:r w:rsidR="003D09AE">
        <w:rPr>
          <w:rFonts w:ascii="Times New Roman" w:hAnsi="Times New Roman" w:cs="Times New Roman"/>
          <w:sz w:val="28"/>
          <w:szCs w:val="28"/>
        </w:rPr>
        <w:t>820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человек. Численность  трудоспос</w:t>
      </w:r>
      <w:r w:rsidR="003D09AE">
        <w:rPr>
          <w:rFonts w:ascii="Times New Roman" w:hAnsi="Times New Roman" w:cs="Times New Roman"/>
          <w:sz w:val="28"/>
          <w:szCs w:val="28"/>
        </w:rPr>
        <w:t>обного  возраста  составляет 510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D09AE">
        <w:rPr>
          <w:rFonts w:ascii="Times New Roman" w:hAnsi="Times New Roman" w:cs="Times New Roman"/>
          <w:sz w:val="28"/>
          <w:szCs w:val="28"/>
        </w:rPr>
        <w:t>51</w:t>
      </w:r>
      <w:r w:rsidRPr="003E030C">
        <w:rPr>
          <w:rFonts w:ascii="Times New Roman" w:hAnsi="Times New Roman" w:cs="Times New Roman"/>
          <w:sz w:val="28"/>
          <w:szCs w:val="28"/>
        </w:rPr>
        <w:t>% от общей  численности).</w:t>
      </w:r>
    </w:p>
    <w:p w:rsidR="00ED7468" w:rsidRPr="003E030C" w:rsidRDefault="00ED7468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3E030C" w:rsidRPr="008A4BA1" w:rsidRDefault="003E030C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5B0D9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 xml:space="preserve">Детей от </w:t>
            </w:r>
            <w:r w:rsidR="005B0D9A">
              <w:rPr>
                <w:rFonts w:ascii="Times New Roman" w:hAnsi="Times New Roman" w:cs="Times New Roman"/>
                <w:sz w:val="22"/>
                <w:szCs w:val="28"/>
              </w:rPr>
              <w:t>2</w:t>
            </w: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 xml:space="preserve"> до </w:t>
            </w:r>
            <w:r w:rsidR="005B0D9A">
              <w:rPr>
                <w:rFonts w:ascii="Times New Roman" w:hAnsi="Times New Roman" w:cs="Times New Roman"/>
                <w:sz w:val="22"/>
                <w:szCs w:val="28"/>
              </w:rPr>
              <w:t>7</w:t>
            </w: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 xml:space="preserve">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3E030C" w:rsidRPr="00ED7468" w:rsidTr="006658F1">
        <w:trPr>
          <w:trHeight w:val="516"/>
        </w:trPr>
        <w:tc>
          <w:tcPr>
            <w:tcW w:w="19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6658F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П.Река  Дема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925866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5B0D9A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925866" w:rsidP="00964A68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</w:t>
            </w:r>
            <w:r w:rsidR="00964A68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925866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510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925866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110</w:t>
            </w:r>
          </w:p>
        </w:tc>
      </w:tr>
    </w:tbl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091C23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3E030C">
        <w:rPr>
          <w:rFonts w:ascii="Times New Roman" w:hAnsi="Times New Roman" w:cs="Times New Roman"/>
          <w:sz w:val="28"/>
          <w:szCs w:val="28"/>
        </w:rPr>
        <w:t xml:space="preserve">сельсовет в 2016 году </w:t>
      </w:r>
      <w:r w:rsidR="00393F86">
        <w:rPr>
          <w:rFonts w:ascii="Times New Roman" w:hAnsi="Times New Roman" w:cs="Times New Roman"/>
          <w:sz w:val="28"/>
          <w:szCs w:val="28"/>
        </w:rPr>
        <w:t>улучшилась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родившихся  </w:t>
      </w:r>
      <w:r w:rsidR="00E15E9E">
        <w:rPr>
          <w:rFonts w:ascii="Times New Roman" w:hAnsi="Times New Roman" w:cs="Times New Roman"/>
          <w:sz w:val="28"/>
          <w:szCs w:val="28"/>
        </w:rPr>
        <w:t xml:space="preserve">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lastRenderedPageBreak/>
        <w:t xml:space="preserve"> Деструктивные изменения в системе медицинского обслуживания оказывают влияние на рост смертности от сердечно-сосудистых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065CF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периода 2017г. ожидается рост численности населения на территории сельского поселения, это связано с изменением подхода </w:t>
      </w:r>
      <w:r w:rsidR="00C6563C">
        <w:rPr>
          <w:rFonts w:ascii="Times New Roman" w:hAnsi="Times New Roman" w:cs="Times New Roman"/>
          <w:sz w:val="28"/>
          <w:szCs w:val="28"/>
        </w:rPr>
        <w:t>к участию в социальных проектах</w:t>
      </w:r>
      <w:r>
        <w:rPr>
          <w:rFonts w:ascii="Times New Roman" w:hAnsi="Times New Roman" w:cs="Times New Roman"/>
          <w:sz w:val="28"/>
          <w:szCs w:val="28"/>
        </w:rPr>
        <w:t>, создание рабочих мест.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BC43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091C23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3E030C" w:rsidRPr="003E030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091C23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3E030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-увеличения получателей социальных выплат на приобретение и строительства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 w:rsidR="00065CFE"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</w:t>
      </w:r>
      <w:r w:rsidR="0055317C">
        <w:rPr>
          <w:rFonts w:ascii="Times New Roman" w:hAnsi="Times New Roman" w:cs="Times New Roman"/>
          <w:sz w:val="28"/>
          <w:szCs w:val="28"/>
        </w:rPr>
        <w:t xml:space="preserve"> Деминский </w:t>
      </w:r>
      <w:r w:rsidR="00E035FB">
        <w:rPr>
          <w:rFonts w:ascii="Times New Roman" w:hAnsi="Times New Roman" w:cs="Times New Roman"/>
          <w:sz w:val="28"/>
          <w:szCs w:val="28"/>
        </w:rPr>
        <w:t>се</w:t>
      </w:r>
      <w:r w:rsidRPr="003E030C">
        <w:rPr>
          <w:rFonts w:ascii="Times New Roman" w:hAnsi="Times New Roman" w:cs="Times New Roman"/>
          <w:sz w:val="28"/>
          <w:szCs w:val="28"/>
        </w:rPr>
        <w:t>льсовет;</w:t>
      </w: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55317C">
        <w:rPr>
          <w:rFonts w:ascii="Times New Roman" w:hAnsi="Times New Roman" w:cs="Times New Roman"/>
          <w:sz w:val="28"/>
          <w:szCs w:val="28"/>
        </w:rPr>
        <w:t xml:space="preserve">Деминский </w:t>
      </w:r>
      <w:r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</w:t>
      </w:r>
      <w:r w:rsidR="0055317C">
        <w:rPr>
          <w:rFonts w:ascii="Times New Roman" w:hAnsi="Times New Roman" w:cs="Times New Roman"/>
          <w:sz w:val="28"/>
          <w:szCs w:val="28"/>
        </w:rPr>
        <w:t xml:space="preserve">   № 22 от 22.10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="0055317C">
        <w:rPr>
          <w:rFonts w:ascii="Times New Roman" w:hAnsi="Times New Roman" w:cs="Times New Roman"/>
          <w:sz w:val="28"/>
          <w:szCs w:val="28"/>
        </w:rPr>
        <w:t>2013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Pr="00A6791F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r w:rsidR="0055317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A6791F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</w:p>
    <w:p w:rsidR="008713AA" w:rsidRDefault="008713AA" w:rsidP="005531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муниципального образования Пономаревский сельсовет Пономаревского района Ор</w:t>
      </w:r>
      <w:r w:rsidR="0055317C">
        <w:rPr>
          <w:rFonts w:ascii="Times New Roman" w:hAnsi="Times New Roman" w:cs="Times New Roman"/>
          <w:sz w:val="28"/>
          <w:szCs w:val="28"/>
        </w:rPr>
        <w:t>енбургской области от 28.06.2013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31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муниципального образования </w:t>
      </w:r>
      <w:r w:rsidR="0055317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ED7468">
        <w:rPr>
          <w:rFonts w:ascii="Times New Roman" w:hAnsi="Times New Roman" w:cs="Times New Roman"/>
          <w:sz w:val="28"/>
          <w:szCs w:val="28"/>
        </w:rPr>
        <w:t>сельсовет»;</w:t>
      </w:r>
    </w:p>
    <w:p w:rsidR="008713AA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0E8A">
        <w:rPr>
          <w:rFonts w:ascii="Times New Roman" w:hAnsi="Times New Roman" w:cs="Times New Roman"/>
          <w:sz w:val="28"/>
          <w:szCs w:val="28"/>
        </w:rPr>
        <w:t>Решение Совета депутатов МО Деминский сельсовет № 21 от 17.12.2015 года «Об утверждении проекта планировки и проекта межевания территории 86 га расположенной в западной и южной части поселка Река Дема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F44CE0" w:rsidRPr="00F44CE0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4CE0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r w:rsidR="007E0E8A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F44CE0">
        <w:rPr>
          <w:rFonts w:ascii="Times New Roman" w:hAnsi="Times New Roman" w:cs="Times New Roman"/>
          <w:sz w:val="28"/>
          <w:szCs w:val="28"/>
        </w:rPr>
        <w:t>сельсовет Пономаревского р</w:t>
      </w:r>
      <w:r w:rsidR="007E0E8A">
        <w:rPr>
          <w:rFonts w:ascii="Times New Roman" w:hAnsi="Times New Roman" w:cs="Times New Roman"/>
          <w:sz w:val="28"/>
          <w:szCs w:val="28"/>
        </w:rPr>
        <w:t>айона Оренбургской области от 28.11</w:t>
      </w:r>
      <w:r w:rsidR="00F44CE0">
        <w:rPr>
          <w:rFonts w:ascii="Times New Roman" w:hAnsi="Times New Roman" w:cs="Times New Roman"/>
          <w:sz w:val="28"/>
          <w:szCs w:val="28"/>
        </w:rPr>
        <w:t>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7E0E8A">
        <w:rPr>
          <w:rFonts w:ascii="Times New Roman" w:hAnsi="Times New Roman" w:cs="Times New Roman"/>
          <w:sz w:val="28"/>
          <w:szCs w:val="28"/>
        </w:rPr>
        <w:t>№ 29</w:t>
      </w:r>
      <w:r w:rsidR="00F44CE0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7E0E8A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F44CE0">
        <w:rPr>
          <w:rFonts w:ascii="Times New Roman" w:hAnsi="Times New Roman" w:cs="Times New Roman"/>
          <w:sz w:val="28"/>
          <w:szCs w:val="28"/>
        </w:rPr>
        <w:t>сельсовет»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AD6EB7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55317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F44CE0">
        <w:rPr>
          <w:rFonts w:ascii="Times New Roman" w:hAnsi="Times New Roman" w:cs="Times New Roman"/>
          <w:sz w:val="28"/>
          <w:szCs w:val="28"/>
        </w:rPr>
        <w:t xml:space="preserve">сельсовет Пономаревского района Оренбургской области </w:t>
      </w:r>
      <w:r w:rsidR="0055317C">
        <w:rPr>
          <w:rFonts w:ascii="Times New Roman" w:hAnsi="Times New Roman" w:cs="Times New Roman"/>
          <w:sz w:val="28"/>
          <w:szCs w:val="28"/>
        </w:rPr>
        <w:t>от 04.05</w:t>
      </w:r>
      <w:r w:rsidR="00AD6EB7">
        <w:rPr>
          <w:rFonts w:ascii="Times New Roman" w:hAnsi="Times New Roman" w:cs="Times New Roman"/>
          <w:sz w:val="28"/>
          <w:szCs w:val="28"/>
        </w:rPr>
        <w:t>.2016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="007E0E8A">
        <w:rPr>
          <w:rFonts w:ascii="Times New Roman" w:hAnsi="Times New Roman" w:cs="Times New Roman"/>
          <w:sz w:val="28"/>
          <w:szCs w:val="28"/>
        </w:rPr>
        <w:t xml:space="preserve"> № 37</w:t>
      </w:r>
      <w:r w:rsidR="00AD6EB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№</w:t>
      </w:r>
      <w:r w:rsidR="007E0E8A">
        <w:rPr>
          <w:rFonts w:ascii="Times New Roman" w:hAnsi="Times New Roman" w:cs="Times New Roman"/>
          <w:sz w:val="28"/>
          <w:szCs w:val="28"/>
        </w:rPr>
        <w:t>14</w:t>
      </w:r>
      <w:r w:rsidR="00F44CE0">
        <w:rPr>
          <w:rFonts w:ascii="Times New Roman" w:hAnsi="Times New Roman" w:cs="Times New Roman"/>
          <w:sz w:val="28"/>
          <w:szCs w:val="28"/>
        </w:rPr>
        <w:t xml:space="preserve"> от</w:t>
      </w:r>
      <w:r w:rsidR="007E0E8A">
        <w:rPr>
          <w:rFonts w:ascii="Times New Roman" w:hAnsi="Times New Roman" w:cs="Times New Roman"/>
          <w:sz w:val="28"/>
          <w:szCs w:val="28"/>
        </w:rPr>
        <w:t xml:space="preserve"> 28июня  2013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года «Об утверждении Генерального плана муниципального образования </w:t>
      </w:r>
      <w:r w:rsidR="007E0E8A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AD6EB7" w:rsidRPr="00A6791F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  <w:r w:rsidR="003805B2">
        <w:rPr>
          <w:rFonts w:ascii="Times New Roman" w:hAnsi="Times New Roman" w:cs="Times New Roman"/>
          <w:sz w:val="28"/>
          <w:szCs w:val="28"/>
        </w:rPr>
        <w:t>.</w:t>
      </w:r>
    </w:p>
    <w:p w:rsidR="00A56A0F" w:rsidRPr="008A4BA1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Пономаревский сельсовет Пономаревского района Оренбургской области </w:t>
      </w:r>
      <w:r w:rsidR="007E0E8A">
        <w:rPr>
          <w:rFonts w:ascii="Times New Roman" w:hAnsi="Times New Roman" w:cs="Times New Roman"/>
          <w:sz w:val="28"/>
          <w:szCs w:val="28"/>
        </w:rPr>
        <w:t>от 04.05</w:t>
      </w:r>
      <w:r w:rsidR="00AD6EB7">
        <w:rPr>
          <w:rFonts w:ascii="Times New Roman" w:hAnsi="Times New Roman" w:cs="Times New Roman"/>
          <w:sz w:val="28"/>
          <w:szCs w:val="28"/>
        </w:rPr>
        <w:t>.2016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="00AD6EB7">
        <w:rPr>
          <w:rFonts w:ascii="Times New Roman" w:hAnsi="Times New Roman" w:cs="Times New Roman"/>
          <w:sz w:val="28"/>
          <w:szCs w:val="28"/>
        </w:rPr>
        <w:t xml:space="preserve"> № </w:t>
      </w:r>
      <w:r w:rsidR="007E0E8A">
        <w:rPr>
          <w:rFonts w:ascii="Times New Roman" w:hAnsi="Times New Roman" w:cs="Times New Roman"/>
          <w:sz w:val="28"/>
          <w:szCs w:val="28"/>
        </w:rPr>
        <w:t>38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 w:rsidR="007E0E8A">
        <w:rPr>
          <w:rFonts w:ascii="Times New Roman" w:hAnsi="Times New Roman" w:cs="Times New Roman"/>
          <w:sz w:val="28"/>
          <w:szCs w:val="28"/>
        </w:rPr>
        <w:t>ений в решение №22 от 22.10.2013</w:t>
      </w:r>
      <w:r w:rsidR="00ED7468">
        <w:rPr>
          <w:rFonts w:ascii="Times New Roman" w:hAnsi="Times New Roman" w:cs="Times New Roman"/>
          <w:sz w:val="28"/>
          <w:szCs w:val="28"/>
        </w:rPr>
        <w:t xml:space="preserve">г. 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E0E8A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0E8A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AD6EB7" w:rsidRPr="00A6791F">
        <w:rPr>
          <w:rFonts w:ascii="Times New Roman" w:hAnsi="Times New Roman" w:cs="Times New Roman"/>
          <w:sz w:val="28"/>
          <w:szCs w:val="28"/>
        </w:rPr>
        <w:t>сельсовет Пономаревског</w:t>
      </w:r>
      <w:r w:rsidR="003805B2">
        <w:rPr>
          <w:rFonts w:ascii="Times New Roman" w:hAnsi="Times New Roman" w:cs="Times New Roman"/>
          <w:sz w:val="28"/>
          <w:szCs w:val="28"/>
        </w:rPr>
        <w:t>о района Оренбургской области».</w:t>
      </w:r>
    </w:p>
    <w:p w:rsidR="008A4BA1" w:rsidRDefault="008A4BA1" w:rsidP="008A4BA1">
      <w:pPr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079" w:rsidRPr="00F17271" w:rsidRDefault="00031079" w:rsidP="003A093B">
      <w:pPr>
        <w:pStyle w:val="af1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1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</w:p>
    <w:p w:rsidR="003A093B" w:rsidRPr="003A093B" w:rsidRDefault="003A093B" w:rsidP="00391C91">
      <w:pPr>
        <w:pStyle w:val="af1"/>
        <w:spacing w:after="0"/>
        <w:ind w:left="750"/>
        <w:rPr>
          <w:rFonts w:ascii="Times New Roman" w:hAnsi="Times New Roman"/>
          <w:b/>
          <w:bCs/>
          <w:sz w:val="28"/>
          <w:szCs w:val="28"/>
        </w:rPr>
      </w:pPr>
    </w:p>
    <w:p w:rsidR="00ED7468" w:rsidRDefault="00AA7246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ED7468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C027AD" w:rsidRPr="00ED7468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031079" w:rsidRPr="006D637B" w:rsidTr="008A4BA1">
        <w:trPr>
          <w:trHeight w:val="896"/>
        </w:trPr>
        <w:tc>
          <w:tcPr>
            <w:tcW w:w="861" w:type="dxa"/>
            <w:vMerge w:val="restart"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031079" w:rsidRPr="006D637B" w:rsidTr="003A093B">
        <w:trPr>
          <w:trHeight w:val="319"/>
        </w:trPr>
        <w:tc>
          <w:tcPr>
            <w:tcW w:w="861" w:type="dxa"/>
            <w:vMerge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031079" w:rsidRPr="00DC7A65" w:rsidRDefault="00DC7A65" w:rsidP="00DC7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031079"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1079" w:rsidRPr="006D637B" w:rsidTr="008A4BA1">
        <w:trPr>
          <w:trHeight w:val="385"/>
        </w:trPr>
        <w:tc>
          <w:tcPr>
            <w:tcW w:w="861" w:type="dxa"/>
          </w:tcPr>
          <w:p w:rsidR="00031079" w:rsidRDefault="00031079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8F57B5">
              <w:rPr>
                <w:rFonts w:ascii="Times New Roman" w:hAnsi="Times New Roman" w:cs="Times New Roman"/>
                <w:szCs w:val="28"/>
              </w:rPr>
              <w:t>.</w:t>
            </w:r>
          </w:p>
          <w:p w:rsidR="00EA6D48" w:rsidRDefault="00EA6D48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</w:p>
          <w:p w:rsidR="00EA6D48" w:rsidRDefault="00EA6D48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</w:p>
          <w:p w:rsidR="00EA6D48" w:rsidRPr="00DC7A65" w:rsidRDefault="00EA6D48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543" w:type="dxa"/>
          </w:tcPr>
          <w:p w:rsidR="008A4BA1" w:rsidRDefault="00ED193A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Деминская 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средняя общеобразовательная школа</w:t>
            </w:r>
            <w:r w:rsidR="005D7228">
              <w:rPr>
                <w:rFonts w:ascii="Times New Roman" w:hAnsi="Times New Roman" w:cs="Times New Roman"/>
                <w:szCs w:val="28"/>
              </w:rPr>
              <w:t>.</w:t>
            </w:r>
          </w:p>
          <w:p w:rsidR="00031079" w:rsidRDefault="00ED193A" w:rsidP="00ED19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П.Река Дема </w:t>
            </w:r>
            <w:r w:rsidR="009005D8">
              <w:rPr>
                <w:rFonts w:ascii="Times New Roman" w:hAnsi="Times New Roman" w:cs="Times New Roman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Cs w:val="28"/>
              </w:rPr>
              <w:t>Оренбургская , 22</w:t>
            </w:r>
            <w:r w:rsidR="009005D8">
              <w:rPr>
                <w:rFonts w:ascii="Times New Roman" w:hAnsi="Times New Roman" w:cs="Times New Roman"/>
                <w:szCs w:val="28"/>
              </w:rPr>
              <w:t>.</w:t>
            </w:r>
          </w:p>
          <w:p w:rsidR="00EA6D48" w:rsidRDefault="004D476F" w:rsidP="00ED19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="00EA6D48">
              <w:rPr>
                <w:rFonts w:ascii="Times New Roman" w:hAnsi="Times New Roman" w:cs="Times New Roman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Cs w:val="28"/>
              </w:rPr>
              <w:t xml:space="preserve"> кратковременного пребывания дошкольников  </w:t>
            </w:r>
            <w:r w:rsidR="00EA6D48">
              <w:rPr>
                <w:rFonts w:ascii="Times New Roman" w:hAnsi="Times New Roman" w:cs="Times New Roman"/>
                <w:szCs w:val="28"/>
              </w:rPr>
              <w:t xml:space="preserve"> при школе</w:t>
            </w:r>
          </w:p>
          <w:p w:rsidR="00EA6D48" w:rsidRPr="00DC7A65" w:rsidRDefault="00EA6D48" w:rsidP="00ED19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031079" w:rsidRDefault="004D476F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  <w:p w:rsidR="005D7228" w:rsidRDefault="005D722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7228" w:rsidRDefault="005D722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7228" w:rsidRDefault="005D722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7228" w:rsidRPr="00DC7A65" w:rsidRDefault="00E81C6A" w:rsidP="005D72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993" w:type="dxa"/>
          </w:tcPr>
          <w:p w:rsidR="00031079" w:rsidRDefault="00ED193A" w:rsidP="005D72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E81C6A">
              <w:rPr>
                <w:rFonts w:ascii="Times New Roman" w:hAnsi="Times New Roman" w:cs="Times New Roman"/>
                <w:szCs w:val="28"/>
              </w:rPr>
              <w:t>2</w:t>
            </w:r>
          </w:p>
          <w:p w:rsidR="005D7228" w:rsidRDefault="005D7228" w:rsidP="005D722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7228" w:rsidRDefault="005D7228" w:rsidP="005D722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7228" w:rsidRDefault="005D7228" w:rsidP="005D722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D7228" w:rsidRPr="00DC7A65" w:rsidRDefault="005D7228" w:rsidP="005D72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134" w:type="dxa"/>
          </w:tcPr>
          <w:p w:rsidR="00031079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-</w:t>
            </w:r>
            <w:r w:rsidR="00964A68">
              <w:rPr>
                <w:rFonts w:ascii="Times New Roman" w:hAnsi="Times New Roman" w:cs="Times New Roman"/>
                <w:szCs w:val="28"/>
              </w:rPr>
              <w:t>2</w:t>
            </w:r>
          </w:p>
          <w:p w:rsidR="00964A68" w:rsidRDefault="00964A6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A68" w:rsidRDefault="00964A6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A68" w:rsidRDefault="00964A6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A68" w:rsidRPr="00DC7A65" w:rsidRDefault="00964A6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031079" w:rsidRDefault="00964A6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  <w:p w:rsidR="00964A68" w:rsidRDefault="00964A6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A68" w:rsidRDefault="00964A6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A68" w:rsidRDefault="00964A6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A68" w:rsidRPr="00DC7A65" w:rsidRDefault="00964A6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ED7468" w:rsidRDefault="00ED7468" w:rsidP="008A4BA1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93B" w:rsidRDefault="003A093B" w:rsidP="008A4BA1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2ECD" w:rsidRPr="00BD2ECD" w:rsidRDefault="00AA7246" w:rsidP="00391C9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F85F74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16910"/>
      <w:bookmarkEnd w:id="2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26"/>
        <w:gridCol w:w="4678"/>
        <w:gridCol w:w="1417"/>
        <w:gridCol w:w="993"/>
        <w:gridCol w:w="1134"/>
        <w:gridCol w:w="1134"/>
      </w:tblGrid>
      <w:tr w:rsidR="00F85F74" w:rsidRPr="006D637B" w:rsidTr="008A4BA1">
        <w:trPr>
          <w:trHeight w:val="534"/>
        </w:trPr>
        <w:tc>
          <w:tcPr>
            <w:tcW w:w="726" w:type="dxa"/>
            <w:vMerge w:val="restart"/>
          </w:tcPr>
          <w:p w:rsidR="00F85F74" w:rsidRPr="00DC7A65" w:rsidRDefault="00F85F74" w:rsidP="008A4BA1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8A4BA1">
        <w:trPr>
          <w:trHeight w:val="477"/>
        </w:trPr>
        <w:tc>
          <w:tcPr>
            <w:tcW w:w="726" w:type="dxa"/>
            <w:vMerge/>
          </w:tcPr>
          <w:p w:rsidR="00F85F74" w:rsidRPr="00DC7A65" w:rsidRDefault="00F85F74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F85F74" w:rsidRPr="00DC7A65" w:rsidRDefault="00F85F74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F85F74" w:rsidRPr="00DC7A65" w:rsidRDefault="00F85F74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8A4BA1">
        <w:trPr>
          <w:trHeight w:val="385"/>
        </w:trPr>
        <w:tc>
          <w:tcPr>
            <w:tcW w:w="726" w:type="dxa"/>
          </w:tcPr>
          <w:p w:rsidR="00F85F74" w:rsidRPr="00DC7A65" w:rsidRDefault="00F85F74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678" w:type="dxa"/>
          </w:tcPr>
          <w:p w:rsidR="00F85F74" w:rsidRPr="00DC7A65" w:rsidRDefault="0067123D" w:rsidP="00FE3A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ФАП п.Река Дема Оренбургская 21\3</w:t>
            </w:r>
          </w:p>
        </w:tc>
        <w:tc>
          <w:tcPr>
            <w:tcW w:w="1417" w:type="dxa"/>
          </w:tcPr>
          <w:p w:rsidR="00F85F74" w:rsidRPr="00DC7A65" w:rsidRDefault="00C847CC" w:rsidP="00C847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F85F74" w:rsidRPr="00DC7A65" w:rsidRDefault="00E81C6A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134" w:type="dxa"/>
          </w:tcPr>
          <w:p w:rsidR="00F85F74" w:rsidRPr="00DC7A65" w:rsidRDefault="004606C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+5</w:t>
            </w:r>
          </w:p>
        </w:tc>
        <w:tc>
          <w:tcPr>
            <w:tcW w:w="1134" w:type="dxa"/>
          </w:tcPr>
          <w:p w:rsidR="00F85F74" w:rsidRPr="00DC7A65" w:rsidRDefault="004606C7" w:rsidP="00964A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</w:tr>
    </w:tbl>
    <w:p w:rsidR="00031079" w:rsidRDefault="00031079" w:rsidP="00031079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2ECD" w:rsidRDefault="00AA7246" w:rsidP="003176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E2082A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Таб.5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F85F74" w:rsidRPr="006D637B" w:rsidTr="00C027AD">
        <w:trPr>
          <w:trHeight w:val="457"/>
        </w:trPr>
        <w:tc>
          <w:tcPr>
            <w:tcW w:w="861" w:type="dxa"/>
            <w:vMerge w:val="restart"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C027AD">
        <w:trPr>
          <w:trHeight w:val="682"/>
        </w:trPr>
        <w:tc>
          <w:tcPr>
            <w:tcW w:w="861" w:type="dxa"/>
            <w:vMerge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  <w:p w:rsidR="00D661E8" w:rsidRPr="00DC7A65" w:rsidRDefault="00D661E8" w:rsidP="00C027AD">
            <w:pPr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Default="00F85F74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  <w:p w:rsidR="00D661E8" w:rsidRPr="00DC7A65" w:rsidRDefault="00D661E8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4A68" w:rsidRPr="006D637B" w:rsidTr="00964A68">
        <w:trPr>
          <w:trHeight w:val="944"/>
        </w:trPr>
        <w:tc>
          <w:tcPr>
            <w:tcW w:w="861" w:type="dxa"/>
          </w:tcPr>
          <w:p w:rsidR="00964A68" w:rsidRPr="00DC7A65" w:rsidRDefault="00964A6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  <w:p w:rsidR="00964A68" w:rsidRPr="00DC7A65" w:rsidRDefault="00964A68" w:rsidP="00C027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</w:tcPr>
          <w:p w:rsidR="00964A68" w:rsidRDefault="00964A68" w:rsidP="00C027AD">
            <w:pPr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964A68" w:rsidRPr="00F85F74" w:rsidRDefault="00964A68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Хоккейный корт открытый п.Река Дема ул.Оренбургская 22</w:t>
            </w:r>
          </w:p>
        </w:tc>
        <w:tc>
          <w:tcPr>
            <w:tcW w:w="1417" w:type="dxa"/>
          </w:tcPr>
          <w:p w:rsidR="00964A68" w:rsidRDefault="00964A68" w:rsidP="0031761B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 xml:space="preserve"> 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 w:rsidR="0031761B">
              <w:rPr>
                <w:rFonts w:ascii="Times New Roman" w:hAnsi="Times New Roman" w:cs="Times New Roman"/>
                <w:sz w:val="22"/>
                <w:szCs w:val="28"/>
              </w:rPr>
              <w:t xml:space="preserve">0,18га 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964A68" w:rsidRPr="005B0D9A" w:rsidRDefault="0031761B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5B0D9A">
              <w:rPr>
                <w:rFonts w:ascii="Times New Roman" w:hAnsi="Times New Roman" w:cs="Times New Roman"/>
                <w:sz w:val="22"/>
                <w:szCs w:val="28"/>
              </w:rPr>
              <w:t>0,574</w:t>
            </w:r>
          </w:p>
          <w:p w:rsidR="00964A68" w:rsidRPr="00D61272" w:rsidRDefault="00964A68" w:rsidP="00C027AD">
            <w:pPr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964A68" w:rsidRPr="00DC7A65" w:rsidRDefault="0031761B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-0,394</w:t>
            </w:r>
          </w:p>
        </w:tc>
        <w:tc>
          <w:tcPr>
            <w:tcW w:w="1134" w:type="dxa"/>
          </w:tcPr>
          <w:p w:rsidR="00964A68" w:rsidRDefault="0031761B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319</w:t>
            </w:r>
          </w:p>
        </w:tc>
      </w:tr>
      <w:tr w:rsidR="00964A68" w:rsidRPr="006D637B" w:rsidTr="00C027AD">
        <w:trPr>
          <w:trHeight w:val="385"/>
        </w:trPr>
        <w:tc>
          <w:tcPr>
            <w:tcW w:w="861" w:type="dxa"/>
          </w:tcPr>
          <w:p w:rsidR="00964A68" w:rsidRDefault="00964A6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543" w:type="dxa"/>
          </w:tcPr>
          <w:p w:rsidR="00964A68" w:rsidRPr="00F85F74" w:rsidRDefault="00964A68" w:rsidP="004D1C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Гимнастический </w:t>
            </w:r>
            <w:r w:rsidRPr="00F85F74">
              <w:rPr>
                <w:rFonts w:ascii="Times New Roman" w:hAnsi="Times New Roman" w:cs="Times New Roman"/>
                <w:i/>
                <w:sz w:val="22"/>
              </w:rPr>
              <w:t>зал при школе</w:t>
            </w:r>
            <w:r w:rsidR="005B0D9A">
              <w:rPr>
                <w:rFonts w:ascii="Times New Roman" w:hAnsi="Times New Roman" w:cs="Times New Roman"/>
                <w:sz w:val="22"/>
              </w:rPr>
              <w:t xml:space="preserve"> п.Река Дема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</w:rPr>
              <w:t>Оренбургская 22</w:t>
            </w:r>
          </w:p>
        </w:tc>
        <w:tc>
          <w:tcPr>
            <w:tcW w:w="1417" w:type="dxa"/>
          </w:tcPr>
          <w:p w:rsidR="00964A68" w:rsidRDefault="00964A68" w:rsidP="00BD2ECD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=40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 w:val="restart"/>
          </w:tcPr>
          <w:p w:rsidR="00964A68" w:rsidRDefault="0031761B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1134" w:type="dxa"/>
            <w:vMerge w:val="restart"/>
          </w:tcPr>
          <w:p w:rsidR="00964A68" w:rsidRPr="00DC7A65" w:rsidRDefault="0031761B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+85,4</w:t>
            </w:r>
          </w:p>
        </w:tc>
        <w:tc>
          <w:tcPr>
            <w:tcW w:w="1134" w:type="dxa"/>
            <w:vMerge w:val="restart"/>
          </w:tcPr>
          <w:p w:rsidR="00964A68" w:rsidRDefault="0031761B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22,4</w:t>
            </w:r>
          </w:p>
        </w:tc>
      </w:tr>
      <w:tr w:rsidR="00964A68" w:rsidRPr="006D637B" w:rsidTr="00C027AD">
        <w:trPr>
          <w:trHeight w:val="385"/>
        </w:trPr>
        <w:tc>
          <w:tcPr>
            <w:tcW w:w="861" w:type="dxa"/>
          </w:tcPr>
          <w:p w:rsidR="00964A68" w:rsidRDefault="00964A68" w:rsidP="00964A6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543" w:type="dxa"/>
          </w:tcPr>
          <w:p w:rsidR="00964A68" w:rsidRPr="00F85F74" w:rsidRDefault="00964A68" w:rsidP="00964A6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Спортивно бытовой корпус  п.Река Дема ул.оренбургская </w:t>
            </w:r>
            <w:r w:rsidRPr="005B0D9A">
              <w:rPr>
                <w:rFonts w:ascii="Times New Roman" w:hAnsi="Times New Roman" w:cs="Times New Roman"/>
                <w:sz w:val="22"/>
                <w:szCs w:val="28"/>
              </w:rPr>
              <w:t>22</w:t>
            </w:r>
          </w:p>
        </w:tc>
        <w:tc>
          <w:tcPr>
            <w:tcW w:w="1417" w:type="dxa"/>
          </w:tcPr>
          <w:p w:rsidR="00964A68" w:rsidRPr="00DC7A65" w:rsidRDefault="00964A68" w:rsidP="00964A68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=15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0м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/>
          </w:tcPr>
          <w:p w:rsidR="00964A68" w:rsidRDefault="00964A68" w:rsidP="00964A6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964A68" w:rsidRPr="00DC7A65" w:rsidRDefault="00964A68" w:rsidP="00964A6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964A68" w:rsidRDefault="00964A68" w:rsidP="00964A6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5F74" w:rsidRPr="00332AF7" w:rsidRDefault="00F85F74" w:rsidP="00BD2ECD">
      <w:pPr>
        <w:spacing w:after="120"/>
        <w:ind w:right="284"/>
        <w:rPr>
          <w:rFonts w:ascii="Times New Roman" w:hAnsi="Times New Roman" w:cs="Times New Roman"/>
          <w:i/>
          <w:sz w:val="28"/>
          <w:szCs w:val="28"/>
        </w:rPr>
      </w:pPr>
    </w:p>
    <w:p w:rsidR="008324D0" w:rsidRDefault="008324D0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Таб.6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84"/>
        <w:gridCol w:w="4820"/>
        <w:gridCol w:w="1417"/>
        <w:gridCol w:w="993"/>
        <w:gridCol w:w="1134"/>
        <w:gridCol w:w="1134"/>
      </w:tblGrid>
      <w:tr w:rsidR="00C5365E" w:rsidRPr="006D637B" w:rsidTr="00C027AD">
        <w:trPr>
          <w:trHeight w:val="896"/>
        </w:trPr>
        <w:tc>
          <w:tcPr>
            <w:tcW w:w="584" w:type="dxa"/>
            <w:vMerge w:val="restart"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5365E" w:rsidRPr="004D1C7B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C5365E" w:rsidRPr="006D637B" w:rsidTr="00C027AD">
        <w:trPr>
          <w:trHeight w:val="415"/>
        </w:trPr>
        <w:tc>
          <w:tcPr>
            <w:tcW w:w="584" w:type="dxa"/>
            <w:vMerge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C5365E" w:rsidRPr="00DC7A65" w:rsidRDefault="00C5365E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ind w:left="17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5365E" w:rsidRDefault="004D1C7B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Деминская сельская библиотека </w:t>
            </w:r>
          </w:p>
          <w:p w:rsidR="004D1C7B" w:rsidRPr="009005D8" w:rsidRDefault="004D1C7B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П.Река Дема ул.Оренбургская 22</w:t>
            </w:r>
          </w:p>
        </w:tc>
        <w:tc>
          <w:tcPr>
            <w:tcW w:w="1417" w:type="dxa"/>
          </w:tcPr>
          <w:p w:rsidR="00C5365E" w:rsidRPr="00DC7A65" w:rsidRDefault="00E81C6A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3" w:type="dxa"/>
          </w:tcPr>
          <w:p w:rsidR="00C5365E" w:rsidRPr="00DC7A65" w:rsidRDefault="00E81C6A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134" w:type="dxa"/>
          </w:tcPr>
          <w:p w:rsidR="00C5365E" w:rsidRPr="00DC7A65" w:rsidRDefault="0031761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-5</w:t>
            </w:r>
          </w:p>
        </w:tc>
        <w:tc>
          <w:tcPr>
            <w:tcW w:w="1134" w:type="dxa"/>
          </w:tcPr>
          <w:p w:rsidR="00C5365E" w:rsidRPr="00DC7A65" w:rsidRDefault="004D1C7B" w:rsidP="00964A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964A68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 w:rsidR="00C5365E" w:rsidRPr="00DC7A6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3" w:name="_Toc388455759"/>
      <w:bookmarkStart w:id="4" w:name="_Toc429747266"/>
    </w:p>
    <w:bookmarkEnd w:id="3"/>
    <w:bookmarkEnd w:id="4"/>
    <w:p w:rsidR="008723A3" w:rsidRPr="00771031" w:rsidRDefault="008723A3" w:rsidP="00C027AD">
      <w:pPr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6554C" w:rsidRDefault="00AA7246" w:rsidP="00C027AD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A093B" w:rsidRDefault="003A093B" w:rsidP="003A09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F22460" w:rsidP="003A09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924FB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6D637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02882">
        <w:rPr>
          <w:rFonts w:ascii="Times New Roman" w:hAnsi="Times New Roman" w:cs="Times New Roman"/>
          <w:sz w:val="28"/>
          <w:szCs w:val="28"/>
        </w:rPr>
        <w:t>з</w:t>
      </w:r>
      <w:r w:rsidRPr="00921358">
        <w:rPr>
          <w:rFonts w:ascii="Times New Roman" w:hAnsi="Times New Roman" w:cs="Times New Roman"/>
          <w:sz w:val="28"/>
          <w:szCs w:val="28"/>
        </w:rPr>
        <w:t>агруженность школы  составляет более 10</w:t>
      </w:r>
      <w:r w:rsidR="004606C7">
        <w:rPr>
          <w:rFonts w:ascii="Times New Roman" w:hAnsi="Times New Roman" w:cs="Times New Roman"/>
          <w:sz w:val="28"/>
          <w:szCs w:val="28"/>
        </w:rPr>
        <w:t>2</w:t>
      </w:r>
      <w:r w:rsidRPr="00921358">
        <w:rPr>
          <w:rFonts w:ascii="Times New Roman" w:hAnsi="Times New Roman" w:cs="Times New Roman"/>
          <w:sz w:val="28"/>
          <w:szCs w:val="28"/>
        </w:rPr>
        <w:t xml:space="preserve"> %,</w:t>
      </w:r>
      <w:r w:rsidR="000924FB">
        <w:rPr>
          <w:rFonts w:ascii="Times New Roman" w:hAnsi="Times New Roman" w:cs="Times New Roman"/>
          <w:sz w:val="28"/>
          <w:szCs w:val="28"/>
        </w:rPr>
        <w:t xml:space="preserve"> детского сада нет </w:t>
      </w:r>
      <w:r w:rsidR="00217490">
        <w:rPr>
          <w:rFonts w:ascii="Times New Roman" w:hAnsi="Times New Roman" w:cs="Times New Roman"/>
          <w:sz w:val="28"/>
          <w:szCs w:val="28"/>
        </w:rPr>
        <w:t xml:space="preserve">,существует </w:t>
      </w:r>
      <w:r w:rsidR="00713109">
        <w:rPr>
          <w:rFonts w:ascii="Times New Roman" w:hAnsi="Times New Roman" w:cs="Times New Roman"/>
          <w:sz w:val="28"/>
          <w:szCs w:val="28"/>
        </w:rPr>
        <w:t xml:space="preserve"> группа  кратковременного пребывания детей дошкольного возраста при школе ,поэтому в поселке требуется строительство детского сада и школы в центральной</w:t>
      </w:r>
      <w:r w:rsidR="00BF1430">
        <w:rPr>
          <w:rFonts w:ascii="Times New Roman" w:hAnsi="Times New Roman" w:cs="Times New Roman"/>
          <w:sz w:val="28"/>
          <w:szCs w:val="28"/>
        </w:rPr>
        <w:t xml:space="preserve"> части западной проектируемой части поселка.</w:t>
      </w:r>
    </w:p>
    <w:p w:rsidR="00F22460" w:rsidRDefault="00F22460" w:rsidP="00C027A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дефицита мест предусмотрено:</w:t>
      </w:r>
    </w:p>
    <w:p w:rsidR="00F22460" w:rsidRPr="00921358" w:rsidRDefault="00F22460" w:rsidP="00C027A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FF0000"/>
          <w:sz w:val="28"/>
          <w:szCs w:val="26"/>
        </w:rPr>
      </w:pPr>
      <w:r w:rsidRPr="00921358">
        <w:rPr>
          <w:rFonts w:ascii="Times New Roman" w:hAnsi="Times New Roman"/>
          <w:sz w:val="28"/>
          <w:szCs w:val="26"/>
        </w:rPr>
        <w:t xml:space="preserve">- строительство детского сада </w:t>
      </w:r>
      <w:r w:rsidRPr="00921358">
        <w:rPr>
          <w:rFonts w:ascii="Times New Roman" w:hAnsi="Times New Roman" w:cs="Times New Roman"/>
          <w:bCs/>
          <w:color w:val="auto"/>
          <w:sz w:val="28"/>
          <w:szCs w:val="26"/>
        </w:rPr>
        <w:t>в</w:t>
      </w:r>
      <w:r w:rsidR="000924FB">
        <w:rPr>
          <w:rFonts w:ascii="Times New Roman" w:hAnsi="Times New Roman" w:cs="Times New Roman"/>
          <w:bCs/>
          <w:color w:val="auto"/>
          <w:sz w:val="28"/>
          <w:szCs w:val="26"/>
        </w:rPr>
        <w:t xml:space="preserve"> западной части поселка</w:t>
      </w:r>
      <w:r w:rsidRPr="00921358">
        <w:rPr>
          <w:rFonts w:ascii="Times New Roman" w:hAnsi="Times New Roman" w:cs="Times New Roman"/>
          <w:bCs/>
          <w:color w:val="auto"/>
          <w:sz w:val="28"/>
          <w:szCs w:val="26"/>
        </w:rPr>
        <w:t>.</w:t>
      </w:r>
    </w:p>
    <w:p w:rsidR="00B82FFC" w:rsidRDefault="00F22460" w:rsidP="00C027A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921358">
        <w:rPr>
          <w:rFonts w:ascii="Times New Roman" w:hAnsi="Times New Roman"/>
          <w:sz w:val="28"/>
          <w:szCs w:val="26"/>
        </w:rPr>
        <w:t>-</w:t>
      </w:r>
      <w:r w:rsidRPr="00921358">
        <w:rPr>
          <w:rFonts w:ascii="Times New Roman" w:hAnsi="Times New Roman" w:cs="Times New Roman"/>
          <w:sz w:val="28"/>
          <w:szCs w:val="26"/>
        </w:rPr>
        <w:t xml:space="preserve">строительство школы </w:t>
      </w:r>
      <w:r w:rsidRPr="00921358">
        <w:rPr>
          <w:rFonts w:ascii="Times New Roman" w:hAnsi="Times New Roman" w:cs="Times New Roman"/>
          <w:bCs/>
          <w:color w:val="auto"/>
          <w:sz w:val="28"/>
          <w:szCs w:val="26"/>
        </w:rPr>
        <w:t xml:space="preserve">в </w:t>
      </w:r>
      <w:r w:rsidR="00F6554C">
        <w:rPr>
          <w:rFonts w:ascii="Times New Roman" w:hAnsi="Times New Roman" w:cs="Times New Roman"/>
          <w:bCs/>
          <w:color w:val="auto"/>
          <w:sz w:val="28"/>
          <w:szCs w:val="26"/>
        </w:rPr>
        <w:t>западной части</w:t>
      </w:r>
      <w:r w:rsidR="000924FB">
        <w:rPr>
          <w:rFonts w:ascii="Times New Roman" w:hAnsi="Times New Roman" w:cs="Times New Roman"/>
          <w:bCs/>
          <w:color w:val="auto"/>
          <w:sz w:val="28"/>
          <w:szCs w:val="26"/>
        </w:rPr>
        <w:t>поселка</w:t>
      </w:r>
      <w:r w:rsidR="00C027AD">
        <w:rPr>
          <w:rFonts w:ascii="Times New Roman" w:hAnsi="Times New Roman" w:cs="Times New Roman"/>
          <w:sz w:val="28"/>
          <w:szCs w:val="26"/>
        </w:rPr>
        <w:t>.</w:t>
      </w:r>
    </w:p>
    <w:p w:rsidR="00A56A0F" w:rsidRPr="00C027AD" w:rsidRDefault="00F22460" w:rsidP="00C027A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Данные мероприятия позволят исключить дефицит мест в образовательных учреждениях и снизить нагрузку на преподавательский состав и увеличить число рабочих мест, как следст</w:t>
      </w:r>
      <w:r w:rsidR="004606C7">
        <w:rPr>
          <w:rFonts w:ascii="Times New Roman" w:hAnsi="Times New Roman" w:cs="Times New Roman"/>
          <w:sz w:val="28"/>
          <w:szCs w:val="26"/>
        </w:rPr>
        <w:t>вие приток молодых специалистов, кроме того создать резерв мест на перспективу роста населения.</w:t>
      </w: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B82FFC" w:rsidRPr="003E030C" w:rsidRDefault="00B82FFC" w:rsidP="00F6554C">
      <w:pPr>
        <w:spacing w:line="450" w:lineRule="atLeast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22460" w:rsidRDefault="00F22460" w:rsidP="00B82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924FB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3E030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3994">
        <w:rPr>
          <w:rFonts w:ascii="Times New Roman" w:hAnsi="Times New Roman" w:cs="Times New Roman"/>
          <w:sz w:val="28"/>
          <w:szCs w:val="28"/>
        </w:rPr>
        <w:t>фа</w:t>
      </w:r>
      <w:r w:rsidRPr="00654D9F">
        <w:rPr>
          <w:rFonts w:ascii="Times New Roman" w:hAnsi="Times New Roman"/>
          <w:sz w:val="28"/>
          <w:szCs w:val="28"/>
        </w:rPr>
        <w:t>ктическое число посещений</w:t>
      </w:r>
      <w:r w:rsidR="00DB218E">
        <w:rPr>
          <w:rFonts w:ascii="Times New Roman" w:hAnsi="Times New Roman"/>
          <w:sz w:val="28"/>
          <w:szCs w:val="28"/>
        </w:rPr>
        <w:t xml:space="preserve"> </w:t>
      </w:r>
      <w:r w:rsidR="000924FB">
        <w:rPr>
          <w:rFonts w:ascii="Times New Roman" w:hAnsi="Times New Roman"/>
          <w:sz w:val="28"/>
          <w:szCs w:val="28"/>
        </w:rPr>
        <w:t xml:space="preserve">ФАП </w:t>
      </w:r>
      <w:r w:rsidRPr="00654D9F">
        <w:rPr>
          <w:rFonts w:ascii="Times New Roman" w:hAnsi="Times New Roman"/>
          <w:sz w:val="28"/>
          <w:szCs w:val="28"/>
        </w:rPr>
        <w:t xml:space="preserve">в день </w:t>
      </w:r>
      <w:r w:rsidR="004606C7">
        <w:rPr>
          <w:rFonts w:ascii="Times New Roman" w:hAnsi="Times New Roman"/>
          <w:sz w:val="28"/>
          <w:szCs w:val="28"/>
        </w:rPr>
        <w:t>менееего</w:t>
      </w:r>
      <w:r w:rsidRPr="00654D9F">
        <w:rPr>
          <w:rFonts w:ascii="Times New Roman" w:hAnsi="Times New Roman"/>
          <w:sz w:val="28"/>
          <w:szCs w:val="28"/>
        </w:rPr>
        <w:t xml:space="preserve">мощности, при росте населения </w:t>
      </w:r>
      <w:r w:rsidR="000924FB">
        <w:rPr>
          <w:rFonts w:ascii="Times New Roman" w:hAnsi="Times New Roman"/>
          <w:sz w:val="28"/>
          <w:szCs w:val="28"/>
        </w:rPr>
        <w:t xml:space="preserve">ФАП </w:t>
      </w:r>
      <w:r w:rsidRPr="00654D9F">
        <w:rPr>
          <w:rFonts w:ascii="Times New Roman" w:hAnsi="Times New Roman"/>
          <w:sz w:val="28"/>
          <w:szCs w:val="28"/>
        </w:rPr>
        <w:t xml:space="preserve"> способ</w:t>
      </w:r>
      <w:r w:rsidR="004606C7">
        <w:rPr>
          <w:rFonts w:ascii="Times New Roman" w:hAnsi="Times New Roman"/>
          <w:sz w:val="28"/>
          <w:szCs w:val="28"/>
        </w:rPr>
        <w:t>ен</w:t>
      </w:r>
      <w:r w:rsidRPr="00654D9F">
        <w:rPr>
          <w:rFonts w:ascii="Times New Roman" w:hAnsi="Times New Roman"/>
          <w:sz w:val="28"/>
          <w:szCs w:val="28"/>
        </w:rPr>
        <w:t xml:space="preserve"> удовлетворить потребности в количестве оказания услуг населению</w:t>
      </w:r>
      <w:r>
        <w:rPr>
          <w:rFonts w:ascii="Times New Roman" w:hAnsi="Times New Roman"/>
          <w:sz w:val="28"/>
          <w:szCs w:val="28"/>
        </w:rPr>
        <w:t>.</w:t>
      </w:r>
    </w:p>
    <w:p w:rsidR="000924FB" w:rsidRDefault="000924FB" w:rsidP="000924FB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5B0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Pr="00F6554C" w:rsidRDefault="00F6554C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A03994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 xml:space="preserve">Внастоящее время МО </w:t>
      </w:r>
      <w:r w:rsidR="000924FB">
        <w:rPr>
          <w:rFonts w:ascii="Times New Roman" w:hAnsi="Times New Roman"/>
          <w:sz w:val="28"/>
          <w:szCs w:val="28"/>
        </w:rPr>
        <w:t xml:space="preserve">Деминский </w:t>
      </w:r>
      <w:r w:rsidR="00D61272">
        <w:rPr>
          <w:rFonts w:ascii="Times New Roman" w:hAnsi="Times New Roman"/>
          <w:sz w:val="28"/>
          <w:szCs w:val="28"/>
        </w:rPr>
        <w:t xml:space="preserve">сельсовет не </w:t>
      </w:r>
      <w:r w:rsidRPr="00A03994">
        <w:rPr>
          <w:rFonts w:ascii="Times New Roman" w:hAnsi="Times New Roman"/>
          <w:sz w:val="28"/>
          <w:szCs w:val="28"/>
        </w:rPr>
        <w:t>обеспечено</w:t>
      </w:r>
      <w:r w:rsidR="004606C7">
        <w:rPr>
          <w:rFonts w:ascii="Times New Roman" w:hAnsi="Times New Roman"/>
          <w:sz w:val="28"/>
          <w:szCs w:val="28"/>
        </w:rPr>
        <w:t xml:space="preserve"> открытыми</w:t>
      </w:r>
      <w:r w:rsidRPr="00A03994">
        <w:rPr>
          <w:rFonts w:ascii="Times New Roman" w:hAnsi="Times New Roman"/>
          <w:sz w:val="28"/>
          <w:szCs w:val="28"/>
        </w:rPr>
        <w:t xml:space="preserve"> спортивными объектами</w:t>
      </w:r>
      <w:r w:rsidR="00D61272">
        <w:rPr>
          <w:rFonts w:ascii="Times New Roman" w:hAnsi="Times New Roman"/>
          <w:sz w:val="28"/>
          <w:szCs w:val="28"/>
        </w:rPr>
        <w:t xml:space="preserve"> в должном количестве</w:t>
      </w:r>
      <w:r w:rsidRPr="00A03994">
        <w:rPr>
          <w:rFonts w:ascii="Times New Roman" w:hAnsi="Times New Roman"/>
          <w:sz w:val="28"/>
          <w:szCs w:val="28"/>
        </w:rPr>
        <w:t xml:space="preserve">. </w:t>
      </w:r>
    </w:p>
    <w:p w:rsidR="00A03994" w:rsidRPr="00A03994" w:rsidRDefault="00A03994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 xml:space="preserve">Фактически процент </w:t>
      </w:r>
      <w:r w:rsidR="00D61272">
        <w:rPr>
          <w:rFonts w:ascii="Times New Roman" w:hAnsi="Times New Roman"/>
          <w:sz w:val="28"/>
          <w:szCs w:val="28"/>
        </w:rPr>
        <w:t>загруженности</w:t>
      </w:r>
      <w:r w:rsidRPr="00A03994">
        <w:rPr>
          <w:rFonts w:ascii="Times New Roman" w:hAnsi="Times New Roman"/>
          <w:sz w:val="28"/>
          <w:szCs w:val="28"/>
        </w:rPr>
        <w:t xml:space="preserve"> составляет </w:t>
      </w:r>
      <w:r w:rsidR="004606C7">
        <w:rPr>
          <w:rFonts w:ascii="Times New Roman" w:hAnsi="Times New Roman"/>
          <w:sz w:val="28"/>
          <w:szCs w:val="28"/>
        </w:rPr>
        <w:t>319</w:t>
      </w:r>
      <w:r w:rsidRPr="00A03994">
        <w:rPr>
          <w:rFonts w:ascii="Times New Roman" w:hAnsi="Times New Roman"/>
          <w:sz w:val="28"/>
          <w:szCs w:val="28"/>
        </w:rPr>
        <w:t>%</w:t>
      </w:r>
      <w:r w:rsidR="00B82FFC">
        <w:rPr>
          <w:rFonts w:ascii="Times New Roman" w:hAnsi="Times New Roman"/>
          <w:sz w:val="28"/>
          <w:szCs w:val="28"/>
        </w:rPr>
        <w:t>.</w:t>
      </w:r>
    </w:p>
    <w:p w:rsidR="00F22460" w:rsidRPr="00B82FFC" w:rsidRDefault="00A03994" w:rsidP="00B82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</w:t>
      </w:r>
      <w:r w:rsidR="00D61272">
        <w:rPr>
          <w:rFonts w:ascii="Times New Roman" w:hAnsi="Times New Roman" w:cs="Times New Roman"/>
          <w:sz w:val="28"/>
          <w:szCs w:val="28"/>
        </w:rPr>
        <w:t>строительства плоскостных сооружений</w:t>
      </w:r>
      <w:r w:rsidR="004606C7">
        <w:rPr>
          <w:rFonts w:ascii="Times New Roman" w:hAnsi="Times New Roman" w:cs="Times New Roman"/>
          <w:sz w:val="28"/>
          <w:szCs w:val="28"/>
        </w:rPr>
        <w:t xml:space="preserve"> открытого типа</w:t>
      </w:r>
      <w:r w:rsidR="00D61272">
        <w:rPr>
          <w:rFonts w:ascii="Times New Roman" w:hAnsi="Times New Roman" w:cs="Times New Roman"/>
          <w:sz w:val="28"/>
          <w:szCs w:val="28"/>
        </w:rPr>
        <w:t>, что позволит снизить нагрузку на существующие объекты и увеличить охват населения зоной шаговой доступностиспортивными сооружениями.</w:t>
      </w:r>
    </w:p>
    <w:p w:rsidR="00C027AD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C027AD" w:rsidRPr="00F6554C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3E030C" w:rsidRDefault="00F22460" w:rsidP="00F22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тенденции роста населения на территории муниципального образования и увеличении площади застройки населенного пункта встает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в охвате населения </w:t>
      </w:r>
      <w:r w:rsidRPr="003E030C">
        <w:rPr>
          <w:rFonts w:ascii="Times New Roman" w:hAnsi="Times New Roman" w:cs="Times New Roman"/>
          <w:sz w:val="28"/>
          <w:szCs w:val="28"/>
        </w:rPr>
        <w:t>культурно-досуговы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в зоне шаговой доступности.</w:t>
      </w:r>
    </w:p>
    <w:p w:rsidR="00F22460" w:rsidRPr="002F6581" w:rsidRDefault="00F22460" w:rsidP="00F22460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решения данной задачи планируется строительство </w:t>
      </w:r>
      <w:r w:rsidRPr="002F6581">
        <w:rPr>
          <w:rFonts w:ascii="Times New Roman" w:hAnsi="Times New Roman"/>
          <w:sz w:val="28"/>
          <w:szCs w:val="26"/>
        </w:rPr>
        <w:t xml:space="preserve">СДК </w:t>
      </w:r>
      <w:r w:rsidRPr="002F6581">
        <w:rPr>
          <w:rFonts w:ascii="Times New Roman" w:hAnsi="Times New Roman" w:cs="Times New Roman"/>
          <w:bCs/>
          <w:color w:val="auto"/>
          <w:sz w:val="28"/>
          <w:szCs w:val="26"/>
        </w:rPr>
        <w:t xml:space="preserve">в </w:t>
      </w:r>
      <w:r w:rsidR="00CC2E3D">
        <w:rPr>
          <w:rFonts w:ascii="Times New Roman" w:hAnsi="Times New Roman" w:cs="Times New Roman"/>
          <w:bCs/>
          <w:color w:val="auto"/>
          <w:sz w:val="28"/>
          <w:szCs w:val="26"/>
        </w:rPr>
        <w:t xml:space="preserve">северо </w:t>
      </w:r>
      <w:r w:rsidRPr="002F6581">
        <w:rPr>
          <w:rFonts w:ascii="Times New Roman" w:hAnsi="Times New Roman" w:cs="Times New Roman"/>
          <w:bCs/>
          <w:color w:val="auto"/>
          <w:sz w:val="28"/>
          <w:szCs w:val="26"/>
        </w:rPr>
        <w:t>западной части</w:t>
      </w:r>
      <w:r w:rsidR="000924FB">
        <w:rPr>
          <w:rFonts w:ascii="Times New Roman" w:hAnsi="Times New Roman" w:cs="Times New Roman"/>
          <w:bCs/>
          <w:color w:val="auto"/>
          <w:sz w:val="28"/>
          <w:szCs w:val="26"/>
        </w:rPr>
        <w:t>поселка</w:t>
      </w:r>
    </w:p>
    <w:p w:rsidR="00F22460" w:rsidRDefault="00F22460" w:rsidP="003A0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позволит обеспеч</w:t>
      </w:r>
      <w:r w:rsidR="004606C7">
        <w:rPr>
          <w:rFonts w:ascii="Times New Roman" w:hAnsi="Times New Roman" w:cs="Times New Roman"/>
          <w:sz w:val="28"/>
          <w:szCs w:val="28"/>
        </w:rPr>
        <w:t>ить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606C7">
        <w:rPr>
          <w:rFonts w:ascii="Times New Roman" w:hAnsi="Times New Roman" w:cs="Times New Roman"/>
          <w:sz w:val="28"/>
          <w:szCs w:val="28"/>
        </w:rPr>
        <w:t>е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сельского поселения культурно-досуговыми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4606C7">
        <w:rPr>
          <w:rFonts w:ascii="Times New Roman" w:hAnsi="Times New Roman" w:cs="Times New Roman"/>
          <w:sz w:val="28"/>
          <w:szCs w:val="28"/>
        </w:rPr>
        <w:t>.</w:t>
      </w:r>
    </w:p>
    <w:p w:rsidR="00771031" w:rsidRDefault="00771031" w:rsidP="000924FB">
      <w:pPr>
        <w:ind w:left="-90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sz w:val="28"/>
          <w:szCs w:val="28"/>
        </w:rPr>
        <w:t>1</w:t>
      </w:r>
      <w:bookmarkStart w:id="5" w:name="_Toc132716913"/>
      <w:bookmarkEnd w:id="5"/>
    </w:p>
    <w:p w:rsidR="00F02882" w:rsidRPr="00F6554C" w:rsidRDefault="00AA7246" w:rsidP="000924FB">
      <w:pPr>
        <w:pStyle w:val="11"/>
        <w:ind w:left="1416" w:firstLine="708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 w:rsidRPr="00F02882">
        <w:rPr>
          <w:sz w:val="28"/>
          <w:szCs w:val="28"/>
        </w:rPr>
        <w:t>В настоящее время</w:t>
      </w:r>
      <w:r w:rsidR="00F02882"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</w:t>
      </w:r>
      <w:r w:rsidR="00CC2E3D">
        <w:rPr>
          <w:sz w:val="28"/>
          <w:szCs w:val="28"/>
        </w:rPr>
        <w:t xml:space="preserve">Деминский </w:t>
      </w:r>
      <w:r w:rsidR="00F02882">
        <w:rPr>
          <w:sz w:val="28"/>
          <w:szCs w:val="28"/>
        </w:rPr>
        <w:t xml:space="preserve">сельсовет Оренбургской области. Данная необходимости возникает в связи с уменьшением актуальности представленной 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F02882">
        <w:rPr>
          <w:sz w:val="28"/>
          <w:szCs w:val="28"/>
        </w:rPr>
        <w:t xml:space="preserve">законодательством.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F6554C" w:rsidRDefault="00777D26" w:rsidP="00777D26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 w:rsidR="00AA7246">
        <w:rPr>
          <w:b/>
          <w:sz w:val="28"/>
          <w:szCs w:val="28"/>
        </w:rPr>
        <w:t xml:space="preserve">2. </w:t>
      </w:r>
      <w:r w:rsidR="00F6554C">
        <w:rPr>
          <w:b/>
          <w:sz w:val="28"/>
          <w:szCs w:val="28"/>
        </w:rPr>
        <w:t xml:space="preserve"> ПЕРЕЧЕНЬ МЕРОПРИЯТИЙ  ПО ПРОЕКТИРОВАНИЮ, СТРОИТЕЛЬСТВУ, РЕКОНСРУКЦИИ ОБЪЕКТОВ СОЦИАЛЬНОЙ ИНФРАСТРУКТУРЫ МУНИЦИПАЛЬНОГО ОБРАЗОВАНИЯ </w:t>
      </w:r>
      <w:r w:rsidR="00CC2E3D">
        <w:rPr>
          <w:b/>
          <w:sz w:val="28"/>
          <w:szCs w:val="28"/>
        </w:rPr>
        <w:t xml:space="preserve">Деминский </w:t>
      </w:r>
      <w:r w:rsidR="00F6554C">
        <w:rPr>
          <w:b/>
          <w:sz w:val="28"/>
          <w:szCs w:val="28"/>
        </w:rPr>
        <w:t>СЕЛЬСОВЕТ ПОНОМАРЕВСКОГО РАЙОНА ОРЕНБУРГСКОЙ ОБЛАСТИ</w:t>
      </w:r>
    </w:p>
    <w:p w:rsidR="00777D26" w:rsidRDefault="00777D26" w:rsidP="00F6554C">
      <w:pPr>
        <w:pStyle w:val="11"/>
        <w:jc w:val="center"/>
      </w:pPr>
    </w:p>
    <w:p w:rsidR="006E5436" w:rsidRPr="008C53E6" w:rsidRDefault="00777D26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53B45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</w:t>
      </w:r>
      <w:r w:rsidR="003E030C">
        <w:rPr>
          <w:rFonts w:ascii="Times New Roman" w:hAnsi="Times New Roman" w:cs="Times New Roman"/>
          <w:sz w:val="28"/>
          <w:szCs w:val="28"/>
        </w:rPr>
        <w:t>4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CC2E3D">
        <w:rPr>
          <w:rFonts w:ascii="Times New Roman" w:hAnsi="Times New Roman" w:cs="Times New Roman"/>
          <w:sz w:val="28"/>
          <w:szCs w:val="28"/>
        </w:rPr>
        <w:t xml:space="preserve">Деминского </w:t>
      </w:r>
      <w:r w:rsidRPr="00F33663">
        <w:rPr>
          <w:rFonts w:ascii="Times New Roman" w:hAnsi="Times New Roman" w:cs="Times New Roman"/>
          <w:sz w:val="28"/>
          <w:szCs w:val="28"/>
        </w:rPr>
        <w:t>сельсовета и включает в себя мероприятия</w:t>
      </w:r>
      <w:r w:rsidR="001254F1">
        <w:rPr>
          <w:rFonts w:ascii="Times New Roman" w:hAnsi="Times New Roman" w:cs="Times New Roman"/>
          <w:sz w:val="28"/>
          <w:szCs w:val="28"/>
        </w:rPr>
        <w:t xml:space="preserve"> по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строительству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6E5436" w:rsidRDefault="006E5436" w:rsidP="00D9502C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4C8" w:rsidRDefault="00BE44C8" w:rsidP="00F6554C">
      <w:pPr>
        <w:pStyle w:val="af1"/>
        <w:ind w:left="1429"/>
        <w:jc w:val="right"/>
        <w:rPr>
          <w:rFonts w:ascii="Times New Roman" w:hAnsi="Times New Roman"/>
          <w:sz w:val="24"/>
          <w:szCs w:val="28"/>
        </w:rPr>
      </w:pPr>
    </w:p>
    <w:p w:rsidR="00BE44C8" w:rsidRDefault="00BE44C8" w:rsidP="00F6554C">
      <w:pPr>
        <w:pStyle w:val="af1"/>
        <w:ind w:left="1429"/>
        <w:jc w:val="right"/>
        <w:rPr>
          <w:rFonts w:ascii="Times New Roman" w:hAnsi="Times New Roman"/>
          <w:sz w:val="24"/>
          <w:szCs w:val="28"/>
        </w:rPr>
      </w:pPr>
    </w:p>
    <w:p w:rsidR="00BE44C8" w:rsidRDefault="00BE44C8" w:rsidP="00F6554C">
      <w:pPr>
        <w:pStyle w:val="af1"/>
        <w:ind w:left="1429"/>
        <w:jc w:val="right"/>
        <w:rPr>
          <w:rFonts w:ascii="Times New Roman" w:hAnsi="Times New Roman"/>
          <w:sz w:val="24"/>
          <w:szCs w:val="28"/>
        </w:rPr>
      </w:pPr>
    </w:p>
    <w:p w:rsidR="005B0D9A" w:rsidRDefault="005B0D9A" w:rsidP="00F6554C">
      <w:pPr>
        <w:pStyle w:val="af1"/>
        <w:ind w:left="1429"/>
        <w:jc w:val="right"/>
        <w:rPr>
          <w:rFonts w:ascii="Times New Roman" w:hAnsi="Times New Roman"/>
          <w:sz w:val="24"/>
          <w:szCs w:val="28"/>
        </w:rPr>
      </w:pPr>
    </w:p>
    <w:p w:rsidR="00777D26" w:rsidRPr="00F6554C" w:rsidRDefault="00C027AD" w:rsidP="00F6554C">
      <w:pPr>
        <w:pStyle w:val="af1"/>
        <w:ind w:left="1429"/>
        <w:jc w:val="right"/>
        <w:rPr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Таб.8</w:t>
      </w:r>
    </w:p>
    <w:tbl>
      <w:tblPr>
        <w:tblpPr w:leftFromText="180" w:rightFromText="180" w:vertAnchor="text" w:tblpX="-493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8"/>
        <w:gridCol w:w="2220"/>
        <w:gridCol w:w="1534"/>
        <w:gridCol w:w="1353"/>
        <w:gridCol w:w="1515"/>
        <w:gridCol w:w="1788"/>
      </w:tblGrid>
      <w:tr w:rsidR="00391C91" w:rsidRPr="003A093B" w:rsidTr="00CC2E3D">
        <w:trPr>
          <w:trHeight w:val="637"/>
        </w:trPr>
        <w:tc>
          <w:tcPr>
            <w:tcW w:w="1058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040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719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Пропускная способность</w:t>
            </w:r>
          </w:p>
        </w:tc>
        <w:tc>
          <w:tcPr>
            <w:tcW w:w="634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Площадь</w:t>
            </w:r>
            <w:r w:rsidR="003F2509"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,</w:t>
            </w:r>
          </w:p>
          <w:p w:rsidR="003F2509" w:rsidRPr="003A093B" w:rsidRDefault="003F2509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(га)</w:t>
            </w:r>
          </w:p>
        </w:tc>
        <w:tc>
          <w:tcPr>
            <w:tcW w:w="710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Сроки реализации</w:t>
            </w:r>
          </w:p>
        </w:tc>
        <w:tc>
          <w:tcPr>
            <w:tcW w:w="838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Ответственные исполнители</w:t>
            </w:r>
          </w:p>
        </w:tc>
      </w:tr>
      <w:tr w:rsidR="00391C91" w:rsidRPr="003A093B" w:rsidTr="00CC2E3D">
        <w:trPr>
          <w:trHeight w:val="637"/>
        </w:trPr>
        <w:tc>
          <w:tcPr>
            <w:tcW w:w="1058" w:type="pct"/>
            <w:vMerge w:val="restart"/>
          </w:tcPr>
          <w:p w:rsidR="003520B8" w:rsidRPr="003A093B" w:rsidRDefault="003520B8" w:rsidP="00391C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1040" w:type="pct"/>
          </w:tcPr>
          <w:p w:rsidR="003520B8" w:rsidRPr="003A093B" w:rsidRDefault="00E36EFD" w:rsidP="00CC2E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</w:rPr>
              <w:t>С</w:t>
            </w:r>
            <w:r w:rsidR="003520B8" w:rsidRPr="003A093B">
              <w:rPr>
                <w:rFonts w:ascii="Times New Roman" w:hAnsi="Times New Roman" w:cs="Times New Roman"/>
                <w:sz w:val="22"/>
              </w:rPr>
              <w:t xml:space="preserve">троительство школы </w:t>
            </w:r>
            <w:r w:rsidR="003520B8"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 xml:space="preserve">в западной </w:t>
            </w:r>
            <w:r w:rsidR="003520B8"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lastRenderedPageBreak/>
              <w:t xml:space="preserve">части       </w:t>
            </w:r>
            <w:r w:rsidR="00CC2E3D">
              <w:rPr>
                <w:rFonts w:ascii="Times New Roman" w:hAnsi="Times New Roman" w:cs="Times New Roman"/>
                <w:bCs/>
                <w:color w:val="auto"/>
                <w:sz w:val="22"/>
              </w:rPr>
              <w:t>п.Река Дема</w:t>
            </w:r>
          </w:p>
        </w:tc>
        <w:tc>
          <w:tcPr>
            <w:tcW w:w="719" w:type="pct"/>
          </w:tcPr>
          <w:p w:rsidR="003520B8" w:rsidRPr="003A093B" w:rsidRDefault="00BE44C8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lastRenderedPageBreak/>
              <w:t>150</w:t>
            </w:r>
            <w:r w:rsidR="00DC2210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чел.</w:t>
            </w:r>
          </w:p>
        </w:tc>
        <w:tc>
          <w:tcPr>
            <w:tcW w:w="634" w:type="pct"/>
          </w:tcPr>
          <w:p w:rsidR="003520B8" w:rsidRPr="003A093B" w:rsidRDefault="00CC2E3D" w:rsidP="00391C91">
            <w:pPr>
              <w:jc w:val="center"/>
              <w:rPr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</w:t>
            </w:r>
            <w:r w:rsidR="003F2509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,</w:t>
            </w:r>
            <w:r w:rsidR="00F80860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710" w:type="pct"/>
          </w:tcPr>
          <w:p w:rsidR="003520B8" w:rsidRPr="003A093B" w:rsidRDefault="00F40649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2019</w:t>
            </w:r>
          </w:p>
        </w:tc>
        <w:tc>
          <w:tcPr>
            <w:tcW w:w="838" w:type="pct"/>
          </w:tcPr>
          <w:p w:rsidR="003520B8" w:rsidRPr="003A093B" w:rsidRDefault="005B19C8" w:rsidP="00F40649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F40649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Деминского 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lastRenderedPageBreak/>
              <w:t>сельсовета</w:t>
            </w:r>
          </w:p>
        </w:tc>
      </w:tr>
      <w:tr w:rsidR="00391C91" w:rsidRPr="003A093B" w:rsidTr="00CC2E3D">
        <w:trPr>
          <w:trHeight w:val="637"/>
        </w:trPr>
        <w:tc>
          <w:tcPr>
            <w:tcW w:w="1058" w:type="pct"/>
            <w:vMerge/>
          </w:tcPr>
          <w:p w:rsidR="005B19C8" w:rsidRPr="003A093B" w:rsidRDefault="005B19C8" w:rsidP="00391C9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</w:tcPr>
          <w:p w:rsidR="005B19C8" w:rsidRPr="003A093B" w:rsidRDefault="00E36EFD" w:rsidP="00CC2E3D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С</w:t>
            </w:r>
            <w:r w:rsidR="005B19C8" w:rsidRPr="003A093B">
              <w:rPr>
                <w:rFonts w:ascii="Times New Roman" w:hAnsi="Times New Roman"/>
                <w:sz w:val="22"/>
              </w:rPr>
              <w:t xml:space="preserve">троительство детского сада </w:t>
            </w:r>
            <w:r w:rsidR="005B19C8"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>в</w:t>
            </w:r>
            <w:r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>западной части</w:t>
            </w:r>
            <w:r w:rsidR="00CC2E3D">
              <w:rPr>
                <w:rFonts w:ascii="Times New Roman" w:hAnsi="Times New Roman" w:cs="Times New Roman"/>
                <w:bCs/>
                <w:color w:val="auto"/>
                <w:sz w:val="22"/>
              </w:rPr>
              <w:t xml:space="preserve"> п.Река Дема</w:t>
            </w:r>
          </w:p>
        </w:tc>
        <w:tc>
          <w:tcPr>
            <w:tcW w:w="719" w:type="pct"/>
          </w:tcPr>
          <w:p w:rsidR="005B19C8" w:rsidRPr="003A093B" w:rsidRDefault="00217490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90</w:t>
            </w:r>
            <w:r w:rsidR="00DC2210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мест. </w:t>
            </w:r>
          </w:p>
        </w:tc>
        <w:tc>
          <w:tcPr>
            <w:tcW w:w="634" w:type="pct"/>
          </w:tcPr>
          <w:p w:rsidR="005B19C8" w:rsidRPr="003A093B" w:rsidRDefault="00CC2E3D" w:rsidP="00391C91">
            <w:pPr>
              <w:jc w:val="center"/>
              <w:rPr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1,</w:t>
            </w:r>
            <w:r w:rsidR="00BE44C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710" w:type="pct"/>
          </w:tcPr>
          <w:p w:rsidR="005B19C8" w:rsidRPr="003A093B" w:rsidRDefault="00F40649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2019</w:t>
            </w:r>
          </w:p>
        </w:tc>
        <w:tc>
          <w:tcPr>
            <w:tcW w:w="838" w:type="pct"/>
          </w:tcPr>
          <w:p w:rsidR="005B19C8" w:rsidRPr="003A093B" w:rsidRDefault="005B19C8" w:rsidP="00F40649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F40649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Деминского 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сельсовета</w:t>
            </w:r>
          </w:p>
        </w:tc>
      </w:tr>
      <w:tr w:rsidR="00391C91" w:rsidRPr="003A093B" w:rsidTr="00CC2E3D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Физическая культура и массовый спорт</w:t>
            </w:r>
          </w:p>
        </w:tc>
        <w:tc>
          <w:tcPr>
            <w:tcW w:w="1040" w:type="pct"/>
          </w:tcPr>
          <w:p w:rsidR="005B19C8" w:rsidRPr="003A093B" w:rsidRDefault="00E36EFD" w:rsidP="003176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</w:rPr>
              <w:t>С</w:t>
            </w:r>
            <w:r w:rsidR="005B19C8" w:rsidRPr="003A093B">
              <w:rPr>
                <w:rFonts w:ascii="Times New Roman" w:hAnsi="Times New Roman" w:cs="Times New Roman"/>
                <w:bCs/>
                <w:sz w:val="22"/>
              </w:rPr>
              <w:t xml:space="preserve">троительство </w:t>
            </w:r>
            <w:r w:rsidR="00F40649">
              <w:rPr>
                <w:rFonts w:ascii="Times New Roman" w:hAnsi="Times New Roman" w:cs="Times New Roman"/>
                <w:bCs/>
                <w:sz w:val="22"/>
              </w:rPr>
              <w:t xml:space="preserve">плоскостных объектов физкультуры и спорта </w:t>
            </w:r>
          </w:p>
        </w:tc>
        <w:tc>
          <w:tcPr>
            <w:tcW w:w="719" w:type="pct"/>
          </w:tcPr>
          <w:p w:rsidR="005B19C8" w:rsidRPr="003A093B" w:rsidRDefault="00217490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0,9 га</w:t>
            </w:r>
          </w:p>
        </w:tc>
        <w:tc>
          <w:tcPr>
            <w:tcW w:w="634" w:type="pct"/>
          </w:tcPr>
          <w:p w:rsidR="005B19C8" w:rsidRPr="003A093B" w:rsidRDefault="00F40649" w:rsidP="00391C91">
            <w:pPr>
              <w:jc w:val="center"/>
              <w:rPr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2,5</w:t>
            </w: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2032</w:t>
            </w:r>
          </w:p>
        </w:tc>
        <w:tc>
          <w:tcPr>
            <w:tcW w:w="838" w:type="pct"/>
          </w:tcPr>
          <w:p w:rsidR="005B19C8" w:rsidRPr="003A093B" w:rsidRDefault="005B19C8" w:rsidP="00F40649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F40649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Деминского 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сельсовета</w:t>
            </w:r>
          </w:p>
        </w:tc>
      </w:tr>
      <w:tr w:rsidR="00391C91" w:rsidRPr="003A093B" w:rsidTr="00CC2E3D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Культура</w:t>
            </w:r>
          </w:p>
        </w:tc>
        <w:tc>
          <w:tcPr>
            <w:tcW w:w="1040" w:type="pct"/>
          </w:tcPr>
          <w:p w:rsidR="005B19C8" w:rsidRPr="003A093B" w:rsidRDefault="00E36EFD" w:rsidP="00CC2E3D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 xml:space="preserve">Строительство сельского дома культуры </w:t>
            </w:r>
            <w:r w:rsidR="005B19C8" w:rsidRPr="003A093B">
              <w:rPr>
                <w:rFonts w:ascii="Times New Roman" w:hAnsi="Times New Roman" w:cs="Times New Roman"/>
                <w:bCs/>
                <w:color w:val="auto"/>
                <w:sz w:val="22"/>
              </w:rPr>
              <w:t xml:space="preserve">в </w:t>
            </w:r>
            <w:r w:rsidR="00CC2E3D">
              <w:rPr>
                <w:rFonts w:ascii="Times New Roman" w:hAnsi="Times New Roman" w:cs="Times New Roman"/>
                <w:bCs/>
                <w:color w:val="auto"/>
                <w:sz w:val="22"/>
              </w:rPr>
              <w:t>западной части поселка</w:t>
            </w:r>
          </w:p>
        </w:tc>
        <w:tc>
          <w:tcPr>
            <w:tcW w:w="719" w:type="pct"/>
          </w:tcPr>
          <w:p w:rsidR="005B19C8" w:rsidRPr="003A093B" w:rsidRDefault="00F40649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3</w:t>
            </w:r>
            <w:r w:rsidR="00DC2210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00 мест.</w:t>
            </w:r>
          </w:p>
        </w:tc>
        <w:tc>
          <w:tcPr>
            <w:tcW w:w="634" w:type="pct"/>
          </w:tcPr>
          <w:p w:rsidR="005B19C8" w:rsidRPr="003A093B" w:rsidRDefault="00F40649" w:rsidP="00391C91">
            <w:pPr>
              <w:jc w:val="center"/>
              <w:rPr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1,га</w:t>
            </w: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highlight w:val="red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</w:t>
            </w:r>
            <w:r w:rsidR="00F40649">
              <w:rPr>
                <w:rFonts w:ascii="Times New Roman" w:hAnsi="Times New Roman" w:cs="Times New Roman"/>
                <w:sz w:val="22"/>
                <w:lang w:eastAsia="en-US"/>
              </w:rPr>
              <w:t>32</w:t>
            </w:r>
          </w:p>
        </w:tc>
        <w:tc>
          <w:tcPr>
            <w:tcW w:w="838" w:type="pct"/>
          </w:tcPr>
          <w:p w:rsidR="005B19C8" w:rsidRPr="003A093B" w:rsidRDefault="005B19C8" w:rsidP="00F40649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F40649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Деминского 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сельсовета</w:t>
            </w:r>
          </w:p>
        </w:tc>
      </w:tr>
    </w:tbl>
    <w:p w:rsidR="00686B9C" w:rsidRPr="006E5436" w:rsidRDefault="00686B9C" w:rsidP="00AD491E">
      <w:pPr>
        <w:pStyle w:val="11"/>
        <w:spacing w:before="0" w:after="0"/>
        <w:rPr>
          <w:b/>
          <w:sz w:val="20"/>
          <w:szCs w:val="28"/>
        </w:rPr>
      </w:pPr>
    </w:p>
    <w:p w:rsidR="00E36EFD" w:rsidRDefault="00E36EFD" w:rsidP="00AD491E">
      <w:pPr>
        <w:pStyle w:val="11"/>
        <w:spacing w:before="0" w:after="0"/>
        <w:rPr>
          <w:b/>
          <w:sz w:val="28"/>
          <w:szCs w:val="28"/>
        </w:rPr>
      </w:pPr>
    </w:p>
    <w:p w:rsidR="00E36EFD" w:rsidRPr="003A093B" w:rsidRDefault="00777D26" w:rsidP="00E36EFD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 xml:space="preserve">ОЦЕНКА ОБЪЕМОВ И ИСТОЧНИКОВ ФИНАНСИРОВАНИЯ ОБЪЕКТОВ СОЦИАЛЬНОЙ ИНФРАСТРУКТУРЫ МУНИЦИПАЛЬНОГО ОБРАЗОВАНИЯ ПОНОМАРЕВСКИЙ СЕЛЬСОВЕТ ПОНОМАРЕВСКОГО РАЙОНА </w:t>
      </w:r>
    </w:p>
    <w:p w:rsidR="00E36EFD" w:rsidRPr="003A093B" w:rsidRDefault="00E36EFD" w:rsidP="00E36EFD">
      <w:pPr>
        <w:pStyle w:val="11"/>
        <w:spacing w:before="0" w:after="0" w:line="240" w:lineRule="auto"/>
        <w:ind w:left="1134" w:hanging="1134"/>
        <w:jc w:val="center"/>
        <w:rPr>
          <w:sz w:val="28"/>
          <w:szCs w:val="28"/>
        </w:rPr>
      </w:pPr>
      <w:r w:rsidRPr="003A093B">
        <w:rPr>
          <w:b/>
          <w:sz w:val="28"/>
          <w:szCs w:val="28"/>
        </w:rPr>
        <w:t>ОРЕНБУРГСКОЙ ОБЛАСТИ</w:t>
      </w:r>
    </w:p>
    <w:p w:rsidR="00777D26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F6439" w:rsidRDefault="00CF6439" w:rsidP="00777D26">
      <w:pPr>
        <w:pStyle w:val="11"/>
        <w:jc w:val="both"/>
        <w:rPr>
          <w:b/>
          <w:sz w:val="28"/>
          <w:szCs w:val="28"/>
        </w:rPr>
      </w:pPr>
    </w:p>
    <w:p w:rsid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CF6439" w:rsidSect="008A4BA1">
          <w:pgSz w:w="11907" w:h="16840"/>
          <w:pgMar w:top="851" w:right="850" w:bottom="709" w:left="1134" w:header="709" w:footer="709" w:gutter="0"/>
          <w:cols w:space="708"/>
          <w:docGrid w:linePitch="360"/>
        </w:sectPr>
      </w:pPr>
    </w:p>
    <w:p w:rsidR="00CF6439" w:rsidRPr="00CF6439" w:rsidRDefault="00CF6439" w:rsidP="006B040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инвестиционных проектов по годам</w:t>
      </w:r>
    </w:p>
    <w:p w:rsidR="00C027AD" w:rsidRPr="00C027AD" w:rsidRDefault="00C027AD" w:rsidP="006B04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6B0405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2022-2031</w:t>
            </w:r>
          </w:p>
        </w:tc>
      </w:tr>
      <w:tr w:rsidR="00E36EFD" w:rsidTr="00E36EFD">
        <w:trPr>
          <w:cantSplit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EFD" w:rsidRDefault="00E36EFD" w:rsidP="006B040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EFD" w:rsidTr="00E36EFD">
        <w:trPr>
          <w:cantSplit/>
          <w:trHeight w:val="7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520B8" w:rsidRDefault="00E36EFD" w:rsidP="00F4064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14"/>
                <w:szCs w:val="26"/>
              </w:rPr>
            </w:pPr>
            <w:r w:rsidRPr="003520B8">
              <w:rPr>
                <w:rFonts w:ascii="Times New Roman" w:hAnsi="Times New Roman"/>
                <w:sz w:val="14"/>
                <w:szCs w:val="26"/>
              </w:rPr>
              <w:t xml:space="preserve">строительство детского сада </w:t>
            </w:r>
            <w:r w:rsidR="00F40649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в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западной части с. </w:t>
            </w:r>
            <w:r w:rsidR="00F40649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Река Дема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520B8" w:rsidRDefault="00E36EFD" w:rsidP="00F40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26"/>
              </w:rPr>
            </w:pPr>
            <w:r w:rsidRPr="003520B8">
              <w:rPr>
                <w:rFonts w:ascii="Times New Roman" w:hAnsi="Times New Roman" w:cs="Times New Roman"/>
                <w:sz w:val="14"/>
                <w:szCs w:val="26"/>
              </w:rPr>
              <w:t xml:space="preserve">строительство школы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в западной части с. </w:t>
            </w:r>
            <w:r w:rsidR="00F40649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Река Дема </w:t>
            </w: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массовый спорт</w:t>
            </w:r>
          </w:p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670D2E" w:rsidP="00217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6"/>
              </w:rPr>
              <w:t xml:space="preserve"> Строительство плоскостных объектов физкультуры и спорта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P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670D2E" w:rsidTr="006A7852">
        <w:trPr>
          <w:trHeight w:val="40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70D2E" w:rsidRDefault="00670D2E" w:rsidP="00670D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20B8">
              <w:rPr>
                <w:rFonts w:ascii="Times New Roman" w:hAnsi="Times New Roman"/>
                <w:sz w:val="14"/>
                <w:szCs w:val="26"/>
              </w:rPr>
              <w:t xml:space="preserve">строительство </w:t>
            </w:r>
            <w:r>
              <w:rPr>
                <w:rFonts w:ascii="Times New Roman" w:hAnsi="Times New Roman"/>
                <w:sz w:val="14"/>
                <w:szCs w:val="26"/>
              </w:rPr>
              <w:t xml:space="preserve">сельского дома культуры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в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западной части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поселка Река Дема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70D2E" w:rsidRDefault="00670D2E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эффективность функционирования действующей социальной инфраструктуры;</w:t>
            </w:r>
          </w:p>
          <w:p w:rsidR="00670D2E" w:rsidRDefault="00670D2E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0D2E" w:rsidRPr="00E36EFD" w:rsidRDefault="00670D2E" w:rsidP="006B040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D2E" w:rsidRDefault="00670D2E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670D2E" w:rsidRDefault="00670D2E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670D2E" w:rsidTr="006A7852">
        <w:trPr>
          <w:trHeight w:val="411"/>
        </w:trPr>
        <w:tc>
          <w:tcPr>
            <w:tcW w:w="326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670D2E" w:rsidRDefault="00670D2E" w:rsidP="006A7852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70D2E" w:rsidRDefault="00670D2E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0D2E" w:rsidRPr="00E36EFD" w:rsidRDefault="00670D2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2E" w:rsidRDefault="00670D2E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670D2E" w:rsidTr="00670D2E">
        <w:trPr>
          <w:trHeight w:val="564"/>
        </w:trPr>
        <w:tc>
          <w:tcPr>
            <w:tcW w:w="326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670D2E" w:rsidRDefault="00670D2E" w:rsidP="006A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70D2E" w:rsidRDefault="00670D2E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D2E" w:rsidRPr="00E36EFD" w:rsidRDefault="00670D2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D2E" w:rsidRDefault="00670D2E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670D2E" w:rsidTr="00670D2E">
        <w:trPr>
          <w:trHeight w:val="843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70D2E" w:rsidRPr="000F5FEA" w:rsidRDefault="00670D2E" w:rsidP="006A785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2E" w:rsidRDefault="00670D2E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D2E" w:rsidRDefault="00670D2E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D2E" w:rsidRDefault="00670D2E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CF6439" w:rsidRDefault="000F5FEA" w:rsidP="00777D26">
      <w:pPr>
        <w:pStyle w:val="11"/>
        <w:jc w:val="both"/>
        <w:rPr>
          <w:b/>
          <w:sz w:val="28"/>
          <w:szCs w:val="28"/>
        </w:rPr>
        <w:sectPr w:rsidR="00CF6439" w:rsidSect="006B0405">
          <w:pgSz w:w="16840" w:h="11907" w:orient="landscape"/>
          <w:pgMar w:top="851" w:right="1134" w:bottom="170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textWrapping" w:clear="all"/>
      </w:r>
    </w:p>
    <w:p w:rsidR="00777D26" w:rsidRPr="005B19C8" w:rsidRDefault="00777D26" w:rsidP="00AD491E">
      <w:pPr>
        <w:pStyle w:val="11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lastRenderedPageBreak/>
        <w:t xml:space="preserve">Раздел  </w:t>
      </w:r>
      <w:r w:rsidR="00E13E10" w:rsidRPr="003A093B">
        <w:rPr>
          <w:b/>
          <w:sz w:val="28"/>
          <w:szCs w:val="28"/>
        </w:rPr>
        <w:t>4</w:t>
      </w:r>
      <w:r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ОЦЕНКА ЭФФЕКТИВНОСТИ МЕРОПРИЯТИЙ (ИНВЕСТИЦИОННЫХ ПРОЕКТОВ ) П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 xml:space="preserve">МУНИЦИПАЛЬНОГО ОБРАЗОВАНИЯ </w:t>
      </w:r>
      <w:r w:rsidR="00670D2E">
        <w:rPr>
          <w:b/>
          <w:sz w:val="28"/>
          <w:szCs w:val="28"/>
        </w:rPr>
        <w:t xml:space="preserve">ДЕМИНСКИЙ </w:t>
      </w:r>
      <w:r w:rsidR="00E36EFD" w:rsidRPr="003A093B">
        <w:rPr>
          <w:b/>
          <w:sz w:val="28"/>
          <w:szCs w:val="28"/>
        </w:rPr>
        <w:t>СЕЛЬСОВЕТ ПОНОМАРЕВСКОГО  РАЙОНА ОРЕНБУРГСКОЙ ОБЛАСТИ</w:t>
      </w:r>
    </w:p>
    <w:p w:rsidR="00AD491E" w:rsidRPr="005B19C8" w:rsidRDefault="00AD491E" w:rsidP="00391C91">
      <w:pPr>
        <w:pStyle w:val="11"/>
        <w:spacing w:before="0" w:after="0"/>
        <w:rPr>
          <w:b/>
          <w:sz w:val="28"/>
          <w:szCs w:val="28"/>
        </w:rPr>
      </w:pP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DF3A59" w:rsidRPr="005B19C8" w:rsidRDefault="004A290A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 xml:space="preserve">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площади застройки с. Пономаревка. В следствии чего возникнет необходимости в увеличении количества учреждений социальной сферы и количества рабочих мест. </w:t>
      </w:r>
    </w:p>
    <w:p w:rsidR="00777D26" w:rsidRPr="005B19C8" w:rsidRDefault="00777D26" w:rsidP="00F4243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4A290A" w:rsidRPr="005B19C8">
        <w:rPr>
          <w:sz w:val="28"/>
          <w:szCs w:val="28"/>
        </w:rPr>
        <w:t>, увеличения охвата населения зонами шаговой доступности</w:t>
      </w:r>
      <w:r w:rsidR="00C549B2" w:rsidRPr="005B19C8">
        <w:rPr>
          <w:sz w:val="28"/>
          <w:szCs w:val="28"/>
        </w:rPr>
        <w:t>, снижение нагрузки на существующие учреждения. Привлечение молодых специалистов.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 w:rsidR="00670D2E">
        <w:rPr>
          <w:color w:val="010101"/>
          <w:sz w:val="28"/>
          <w:szCs w:val="28"/>
        </w:rPr>
        <w:t xml:space="preserve">Деминский </w:t>
      </w:r>
      <w:r w:rsidRPr="005B19C8">
        <w:rPr>
          <w:color w:val="010101"/>
          <w:sz w:val="28"/>
          <w:szCs w:val="28"/>
        </w:rPr>
        <w:t>сельсовет.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Pr="005B19C8" w:rsidRDefault="00777D26" w:rsidP="008C53E6">
      <w:pPr>
        <w:pStyle w:val="ac"/>
        <w:shd w:val="clear" w:color="auto" w:fill="FFFFFF"/>
        <w:spacing w:before="24" w:beforeAutospacing="0" w:after="336" w:afterAutospacing="0"/>
        <w:ind w:right="30" w:firstLine="709"/>
        <w:jc w:val="both"/>
        <w:rPr>
          <w:color w:val="010101"/>
          <w:sz w:val="28"/>
          <w:szCs w:val="28"/>
        </w:rPr>
        <w:sectPr w:rsidR="00E13E10" w:rsidRPr="005B19C8" w:rsidSect="00E13E10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5B19C8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3520B8" w:rsidRPr="005B19C8" w:rsidRDefault="003520B8" w:rsidP="003520B8">
      <w:pPr>
        <w:pStyle w:val="11"/>
        <w:jc w:val="center"/>
        <w:rPr>
          <w:b/>
          <w:sz w:val="28"/>
          <w:szCs w:val="28"/>
        </w:rPr>
      </w:pPr>
      <w:r w:rsidRPr="005B19C8">
        <w:rPr>
          <w:b/>
          <w:sz w:val="28"/>
          <w:szCs w:val="28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</w:t>
      </w:r>
      <w:r w:rsidR="00670D2E">
        <w:rPr>
          <w:b/>
          <w:sz w:val="28"/>
          <w:szCs w:val="28"/>
        </w:rPr>
        <w:t xml:space="preserve"> Деминский </w:t>
      </w:r>
      <w:r w:rsidRPr="005B19C8">
        <w:rPr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E13E10" w:rsidRPr="00C027AD" w:rsidRDefault="00C027AD" w:rsidP="00C027AD">
      <w:pPr>
        <w:pStyle w:val="11"/>
        <w:jc w:val="right"/>
        <w:rPr>
          <w:sz w:val="22"/>
          <w:szCs w:val="28"/>
        </w:rPr>
      </w:pPr>
      <w:r w:rsidRPr="00C027AD">
        <w:rPr>
          <w:sz w:val="22"/>
          <w:szCs w:val="28"/>
        </w:rPr>
        <w:t>Таб. 10</w:t>
      </w:r>
    </w:p>
    <w:tbl>
      <w:tblPr>
        <w:tblW w:w="15734" w:type="dxa"/>
        <w:tblInd w:w="-572" w:type="dxa"/>
        <w:tblLayout w:type="fixed"/>
        <w:tblLook w:val="0000"/>
      </w:tblPr>
      <w:tblGrid>
        <w:gridCol w:w="568"/>
        <w:gridCol w:w="1559"/>
        <w:gridCol w:w="1559"/>
        <w:gridCol w:w="1417"/>
        <w:gridCol w:w="1418"/>
        <w:gridCol w:w="1559"/>
        <w:gridCol w:w="1276"/>
        <w:gridCol w:w="992"/>
        <w:gridCol w:w="992"/>
        <w:gridCol w:w="992"/>
        <w:gridCol w:w="1134"/>
        <w:gridCol w:w="993"/>
        <w:gridCol w:w="12"/>
        <w:gridCol w:w="1263"/>
      </w:tblGrid>
      <w:tr w:rsidR="00A168F1" w:rsidRPr="0051061A" w:rsidTr="006B0405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5B0D9A" w:rsidRDefault="00A168F1" w:rsidP="00A56A0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Проектная мощность/</w:t>
            </w:r>
          </w:p>
          <w:p w:rsidR="00A168F1" w:rsidRPr="000F10C0" w:rsidRDefault="00A168F1" w:rsidP="005B0D9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фактическая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Норматив на 1000 чел.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Требуемая мощность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Дефицит (-) на 202</w:t>
            </w:r>
            <w:r w:rsidR="000F10C0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 г. / 203</w:t>
            </w:r>
            <w:r w:rsidR="000F10C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</w:p>
        </w:tc>
      </w:tr>
      <w:tr w:rsidR="00A168F1" w:rsidRPr="0051061A" w:rsidTr="006B0405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3671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на 2016 г. -            </w:t>
            </w:r>
            <w:r w:rsidR="003671B8">
              <w:rPr>
                <w:rFonts w:ascii="Times New Roman" w:hAnsi="Times New Roman" w:cs="Times New Roman"/>
                <w:b/>
                <w:sz w:val="20"/>
              </w:rPr>
              <w:t>820</w:t>
            </w: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   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3F52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на 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202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г.</w:t>
            </w:r>
            <w:r w:rsidR="00317D7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1000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</w:t>
            </w:r>
          </w:p>
          <w:p w:rsidR="00A168F1" w:rsidRPr="000F10C0" w:rsidRDefault="00A168F1" w:rsidP="00317D7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203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г.</w:t>
            </w:r>
            <w:r w:rsidR="00317D7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1300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bCs/>
                <w:sz w:val="20"/>
              </w:rPr>
              <w:t>Учреждения образования</w:t>
            </w:r>
          </w:p>
        </w:tc>
      </w:tr>
      <w:tr w:rsidR="00A56A0F" w:rsidRPr="0051061A" w:rsidTr="006B0405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51061A" w:rsidRDefault="00A56A0F" w:rsidP="00670D2E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3520B8">
              <w:rPr>
                <w:rFonts w:ascii="Times New Roman" w:hAnsi="Times New Roman"/>
                <w:sz w:val="14"/>
                <w:szCs w:val="26"/>
              </w:rPr>
              <w:t xml:space="preserve">строительство детского сада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в западной части с. </w:t>
            </w:r>
            <w:r w:rsidR="00670D2E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Река Дема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F80860" w:rsidP="00532A3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  <w:r w:rsidR="00217490">
              <w:rPr>
                <w:rFonts w:ascii="Times New Roman" w:hAnsi="Times New Roman" w:cs="Times New Roman"/>
                <w:sz w:val="20"/>
              </w:rPr>
              <w:t>\0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32798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6B3299" w:rsidP="00317D7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+35/+3</w:t>
            </w:r>
          </w:p>
        </w:tc>
      </w:tr>
      <w:tr w:rsidR="00A56A0F" w:rsidRPr="0051061A" w:rsidTr="006B0405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Общеобразовательные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9B5FC9" w:rsidRDefault="009B5FC9" w:rsidP="00670D2E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r w:rsidRPr="009B5FC9">
              <w:rPr>
                <w:rFonts w:ascii="Times New Roman" w:hAnsi="Times New Roman" w:cs="Times New Roman"/>
                <w:sz w:val="16"/>
                <w:szCs w:val="20"/>
              </w:rPr>
              <w:t xml:space="preserve">строительство школы </w:t>
            </w:r>
            <w:r w:rsidR="00670D2E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в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западной части               с. </w:t>
            </w:r>
            <w:r w:rsidR="00670D2E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Река Дема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F80860" w:rsidP="00532A3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150\90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2798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1</w:t>
            </w:r>
            <w:r w:rsidR="00F80860">
              <w:rPr>
                <w:rFonts w:ascii="Times New Roman" w:hAnsi="Times New Roman" w:cs="Times New Roman"/>
                <w:sz w:val="20"/>
              </w:rPr>
              <w:t>0</w:t>
            </w:r>
            <w:r w:rsidR="002174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6B3299" w:rsidP="00862A9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+126/+94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8C53E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56A0F" w:rsidRPr="009B5FC9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  <w:t>Учреждения культуры и искусства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Клубы или учреждения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9B5FC9" w:rsidRDefault="009B5FC9" w:rsidP="00B947F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/>
                <w:sz w:val="16"/>
                <w:szCs w:val="20"/>
              </w:rPr>
              <w:t xml:space="preserve">- строительство </w:t>
            </w:r>
            <w:r w:rsidR="0094073D">
              <w:rPr>
                <w:rFonts w:ascii="Times New Roman" w:hAnsi="Times New Roman"/>
                <w:sz w:val="16"/>
                <w:szCs w:val="20"/>
              </w:rPr>
              <w:t xml:space="preserve">сельского дома культуры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в западной части                 </w:t>
            </w:r>
            <w:r w:rsidR="00B947FB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Река Дема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B947FB" w:rsidP="006B32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300</w:t>
            </w:r>
            <w:r w:rsidR="00217490">
              <w:rPr>
                <w:rFonts w:ascii="Times New Roman" w:hAnsi="Times New Roman" w:cs="Times New Roman"/>
                <w:color w:val="000000" w:themeColor="text1"/>
                <w:sz w:val="20"/>
              </w:rPr>
              <w:t>\</w:t>
            </w:r>
            <w:r w:rsidR="006B329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27986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B947FB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B947FB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B947FB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299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99" w:rsidRPr="006D7E26" w:rsidRDefault="006B3299" w:rsidP="006B329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-230/+1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8C53E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56A0F" w:rsidRPr="009B5FC9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  <w:t>Спортивные и физкультурно-оздоровительные сооружения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4.1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Спортивные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A0F" w:rsidRPr="009B5FC9" w:rsidRDefault="009B5FC9" w:rsidP="00A72B6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9B5FC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строительство </w:t>
            </w:r>
            <w:r w:rsidR="00A72B60">
              <w:rPr>
                <w:rFonts w:ascii="Times New Roman" w:hAnsi="Times New Roman" w:cs="Times New Roman"/>
                <w:bCs/>
                <w:sz w:val="16"/>
                <w:szCs w:val="20"/>
              </w:rPr>
              <w:t>плоскостных</w:t>
            </w:r>
            <w:r w:rsidR="00217490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спортивных сооружений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западной части             с. </w:t>
            </w:r>
            <w:r w:rsidR="00A72B60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Река Дема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6A0F" w:rsidRPr="0051061A" w:rsidRDefault="00A72B60" w:rsidP="008C53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6C58DC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2,20</w:t>
            </w:r>
            <w:r w:rsidR="00D661E8" w:rsidRPr="006D7E26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2,1</w:t>
            </w:r>
          </w:p>
          <w:p w:rsidR="00A56A0F" w:rsidRPr="006D7E26" w:rsidRDefault="00A56A0F" w:rsidP="006C59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Default="00964A68" w:rsidP="006C59E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0,7</w:t>
            </w:r>
            <w:r w:rsidR="0031761B">
              <w:rPr>
                <w:rFonts w:ascii="Times New Roman" w:hAnsi="Times New Roman" w:cs="Times New Roman"/>
                <w:color w:val="000000" w:themeColor="text1"/>
                <w:sz w:val="20"/>
              </w:rPr>
              <w:t>га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открытые </w:t>
            </w:r>
          </w:p>
          <w:p w:rsidR="0031761B" w:rsidRPr="006D7E26" w:rsidRDefault="0031761B" w:rsidP="006C59E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30м2  закрытые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Default="006B3299" w:rsidP="00A168F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0,57</w:t>
            </w:r>
          </w:p>
          <w:p w:rsidR="006B3299" w:rsidRDefault="006B3299" w:rsidP="00A168F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299" w:rsidRPr="006D7E26" w:rsidRDefault="006B3299" w:rsidP="00A168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  <w:p w:rsidR="006B3299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6B3299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Default="006C58DC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0,7</w:t>
            </w:r>
          </w:p>
          <w:p w:rsidR="006B3299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6B3299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  <w:p w:rsidR="006B3299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6B3299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0,91</w:t>
            </w:r>
          </w:p>
          <w:p w:rsidR="006B3299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6B3299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118</w:t>
            </w:r>
          </w:p>
          <w:p w:rsidR="006B3299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6B3299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487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0F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-0,52/+0,17</w:t>
            </w:r>
          </w:p>
          <w:p w:rsidR="006B3299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6B3299" w:rsidRPr="006D7E26" w:rsidRDefault="006B329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+160/+151</w:t>
            </w:r>
          </w:p>
        </w:tc>
      </w:tr>
    </w:tbl>
    <w:p w:rsidR="00E13E10" w:rsidRDefault="00E13E10" w:rsidP="00E13E10">
      <w:pPr>
        <w:sectPr w:rsidR="00E13E10" w:rsidSect="00E13E10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lastRenderedPageBreak/>
        <w:t>Раздел 5</w:t>
      </w:r>
      <w:r w:rsidR="00777D26" w:rsidRPr="0015166B">
        <w:rPr>
          <w:b/>
          <w:sz w:val="28"/>
          <w:szCs w:val="28"/>
        </w:rPr>
        <w:t>.</w:t>
      </w:r>
      <w:r w:rsidR="00E36EFD">
        <w:rPr>
          <w:b/>
          <w:szCs w:val="28"/>
        </w:rPr>
        <w:t xml:space="preserve">ПРЕДЛОЖЕНИЯ ПО СОВЕРШЕНСТВОВАНИЮ НОРМАТИВНО-ПРАВОВОГО И ИНФОРМАЦИОННОГО ОБЕСПЕЧЕНИЯ ДЕЯТЕЛЬНОСТИ  ОБЪЕКТОВ СОЦИАЛЬНОЙ ИНФРАСТРУКТУРЫ МУНИЦИПАЛЬНОГО ОБРАЗОВАНИЯ </w:t>
      </w:r>
      <w:r w:rsidR="00670D2E">
        <w:rPr>
          <w:b/>
          <w:szCs w:val="28"/>
        </w:rPr>
        <w:t xml:space="preserve">Деминский </w:t>
      </w:r>
      <w:r w:rsidR="00E36EFD">
        <w:rPr>
          <w:b/>
          <w:szCs w:val="28"/>
        </w:rPr>
        <w:t>СЕЛЬСОВЕТ ПОНОМАРЕВКОГО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777D26" w:rsidRDefault="00777D26" w:rsidP="00391C91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Default="00CB443C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3A59">
        <w:rPr>
          <w:sz w:val="28"/>
          <w:szCs w:val="28"/>
        </w:rPr>
        <w:t>бнов</w:t>
      </w:r>
      <w:r>
        <w:rPr>
          <w:sz w:val="28"/>
          <w:szCs w:val="28"/>
        </w:rPr>
        <w:t>ить</w:t>
      </w:r>
      <w:r w:rsidR="00DF3A59">
        <w:rPr>
          <w:sz w:val="28"/>
          <w:szCs w:val="28"/>
        </w:rPr>
        <w:t xml:space="preserve"> современно</w:t>
      </w:r>
      <w:r>
        <w:rPr>
          <w:sz w:val="28"/>
          <w:szCs w:val="28"/>
        </w:rPr>
        <w:t>е</w:t>
      </w:r>
      <w:r w:rsidR="00DF3A59">
        <w:rPr>
          <w:sz w:val="28"/>
          <w:szCs w:val="28"/>
        </w:rPr>
        <w:t xml:space="preserve"> состояния социальной сферы </w:t>
      </w:r>
      <w:r w:rsidR="00670D2E">
        <w:rPr>
          <w:sz w:val="28"/>
          <w:szCs w:val="28"/>
        </w:rPr>
        <w:t xml:space="preserve">Деминского </w:t>
      </w:r>
      <w:r w:rsidR="00DF3A59">
        <w:rPr>
          <w:sz w:val="28"/>
          <w:szCs w:val="28"/>
        </w:rPr>
        <w:t xml:space="preserve">сельсовета для корректировки направлений развития территорий. 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="00777D26">
        <w:rPr>
          <w:sz w:val="28"/>
          <w:szCs w:val="28"/>
        </w:rPr>
        <w:t xml:space="preserve">в </w:t>
      </w:r>
      <w:r w:rsidR="00AD6EB7">
        <w:rPr>
          <w:sz w:val="28"/>
          <w:szCs w:val="28"/>
        </w:rPr>
        <w:t>областных и</w:t>
      </w:r>
      <w:r w:rsidR="00777D26">
        <w:rPr>
          <w:sz w:val="28"/>
          <w:szCs w:val="28"/>
        </w:rPr>
        <w:t xml:space="preserve"> муниципальных целевых программ</w:t>
      </w:r>
      <w:r>
        <w:rPr>
          <w:sz w:val="28"/>
          <w:szCs w:val="28"/>
        </w:rPr>
        <w:t>ах</w:t>
      </w:r>
      <w:r w:rsidR="00777D26">
        <w:rPr>
          <w:sz w:val="28"/>
          <w:szCs w:val="28"/>
        </w:rPr>
        <w:t xml:space="preserve">, </w:t>
      </w:r>
      <w:r w:rsidR="00AD6EB7">
        <w:rPr>
          <w:sz w:val="28"/>
          <w:szCs w:val="28"/>
        </w:rPr>
        <w:t>реализация которых предусмотрена в среднесрочной</w:t>
      </w:r>
      <w:r w:rsidR="00777D26">
        <w:rPr>
          <w:sz w:val="28"/>
          <w:szCs w:val="28"/>
        </w:rPr>
        <w:t xml:space="preserve"> перспективе.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комплекс</w:t>
      </w:r>
      <w:r w:rsidR="00AD6EB7">
        <w:rPr>
          <w:sz w:val="28"/>
          <w:szCs w:val="28"/>
        </w:rPr>
        <w:t xml:space="preserve"> мероприятий нормативно</w:t>
      </w:r>
      <w:r w:rsidR="00E36EFD">
        <w:rPr>
          <w:sz w:val="28"/>
          <w:szCs w:val="28"/>
        </w:rPr>
        <w:t xml:space="preserve"> - </w:t>
      </w:r>
      <w:r w:rsidR="00777D26">
        <w:rPr>
          <w:sz w:val="28"/>
          <w:szCs w:val="28"/>
        </w:rPr>
        <w:t xml:space="preserve">правового, организационного   характера, </w:t>
      </w:r>
      <w:r w:rsidR="00F02882">
        <w:rPr>
          <w:sz w:val="28"/>
          <w:szCs w:val="28"/>
        </w:rPr>
        <w:t>направленных на</w:t>
      </w:r>
      <w:r w:rsidR="00777D26">
        <w:rPr>
          <w:sz w:val="28"/>
          <w:szCs w:val="28"/>
        </w:rPr>
        <w:t xml:space="preserve"> повышение качества жизни населения сельсовета подготовка и </w:t>
      </w:r>
      <w:r w:rsidR="00F02882">
        <w:rPr>
          <w:sz w:val="28"/>
          <w:szCs w:val="28"/>
        </w:rPr>
        <w:t>проведение инвестиционных</w:t>
      </w:r>
      <w:r w:rsidR="00777D26">
        <w:rPr>
          <w:sz w:val="28"/>
          <w:szCs w:val="28"/>
        </w:rPr>
        <w:t xml:space="preserve"> программ.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нормативно- концессионных соглашений.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нормативных правовых актов </w:t>
      </w:r>
      <w:r w:rsidR="00F02882">
        <w:rPr>
          <w:sz w:val="28"/>
          <w:szCs w:val="28"/>
        </w:rPr>
        <w:t>по подведомственной сфере</w:t>
      </w:r>
      <w:r w:rsidR="00777D26">
        <w:rPr>
          <w:sz w:val="28"/>
          <w:szCs w:val="28"/>
        </w:rPr>
        <w:t xml:space="preserve"> по соответствующим разделам Программы.</w:t>
      </w:r>
      <w:bookmarkStart w:id="6" w:name="_GoBack"/>
      <w:bookmarkEnd w:id="6"/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EE" w:rsidRDefault="000B01EE" w:rsidP="00736049">
      <w:r>
        <w:separator/>
      </w:r>
    </w:p>
  </w:endnote>
  <w:endnote w:type="continuationSeparator" w:id="1">
    <w:p w:rsidR="000B01EE" w:rsidRDefault="000B01EE" w:rsidP="0073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EE" w:rsidRDefault="000B01EE" w:rsidP="00736049">
      <w:r>
        <w:separator/>
      </w:r>
    </w:p>
  </w:footnote>
  <w:footnote w:type="continuationSeparator" w:id="1">
    <w:p w:rsidR="000B01EE" w:rsidRDefault="000B01EE" w:rsidP="0073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3D"/>
    <w:rsid w:val="0000739F"/>
    <w:rsid w:val="00017DC2"/>
    <w:rsid w:val="000227BD"/>
    <w:rsid w:val="0003063E"/>
    <w:rsid w:val="00031079"/>
    <w:rsid w:val="00034901"/>
    <w:rsid w:val="000460DD"/>
    <w:rsid w:val="00056528"/>
    <w:rsid w:val="0006397F"/>
    <w:rsid w:val="00065CFE"/>
    <w:rsid w:val="0007071D"/>
    <w:rsid w:val="00070CCA"/>
    <w:rsid w:val="000734B9"/>
    <w:rsid w:val="000854DD"/>
    <w:rsid w:val="0008723E"/>
    <w:rsid w:val="00091BEE"/>
    <w:rsid w:val="00091C23"/>
    <w:rsid w:val="000924FB"/>
    <w:rsid w:val="000B01EE"/>
    <w:rsid w:val="000C4B56"/>
    <w:rsid w:val="000C7905"/>
    <w:rsid w:val="000D6B1B"/>
    <w:rsid w:val="000F10C0"/>
    <w:rsid w:val="000F5FEA"/>
    <w:rsid w:val="001004EC"/>
    <w:rsid w:val="001021EE"/>
    <w:rsid w:val="00105B2A"/>
    <w:rsid w:val="00110FC9"/>
    <w:rsid w:val="00114E20"/>
    <w:rsid w:val="00117653"/>
    <w:rsid w:val="001254F1"/>
    <w:rsid w:val="00151266"/>
    <w:rsid w:val="0017601C"/>
    <w:rsid w:val="001A42AA"/>
    <w:rsid w:val="001A5ECA"/>
    <w:rsid w:val="001E4A50"/>
    <w:rsid w:val="001E6E88"/>
    <w:rsid w:val="00201BA4"/>
    <w:rsid w:val="002132E4"/>
    <w:rsid w:val="0021530F"/>
    <w:rsid w:val="002156DB"/>
    <w:rsid w:val="00217490"/>
    <w:rsid w:val="00222C21"/>
    <w:rsid w:val="002307C5"/>
    <w:rsid w:val="0023241F"/>
    <w:rsid w:val="00243999"/>
    <w:rsid w:val="00244775"/>
    <w:rsid w:val="002525C2"/>
    <w:rsid w:val="00264EEF"/>
    <w:rsid w:val="0026569D"/>
    <w:rsid w:val="00286E72"/>
    <w:rsid w:val="002906B4"/>
    <w:rsid w:val="002A53DB"/>
    <w:rsid w:val="002D19D1"/>
    <w:rsid w:val="002D3EA9"/>
    <w:rsid w:val="002D5D8B"/>
    <w:rsid w:val="002E4AD4"/>
    <w:rsid w:val="002E561E"/>
    <w:rsid w:val="002E6A0C"/>
    <w:rsid w:val="002F2F7D"/>
    <w:rsid w:val="002F30C0"/>
    <w:rsid w:val="002F495B"/>
    <w:rsid w:val="002F5CC8"/>
    <w:rsid w:val="002F6581"/>
    <w:rsid w:val="003013C3"/>
    <w:rsid w:val="00301994"/>
    <w:rsid w:val="00315A70"/>
    <w:rsid w:val="0031761B"/>
    <w:rsid w:val="00317D7A"/>
    <w:rsid w:val="00327986"/>
    <w:rsid w:val="00331D5D"/>
    <w:rsid w:val="00342CD7"/>
    <w:rsid w:val="00343122"/>
    <w:rsid w:val="0034756C"/>
    <w:rsid w:val="003520B8"/>
    <w:rsid w:val="003671B8"/>
    <w:rsid w:val="003805B2"/>
    <w:rsid w:val="003849C7"/>
    <w:rsid w:val="00391C91"/>
    <w:rsid w:val="00393F86"/>
    <w:rsid w:val="003A093B"/>
    <w:rsid w:val="003B08E6"/>
    <w:rsid w:val="003B4A69"/>
    <w:rsid w:val="003B7BD1"/>
    <w:rsid w:val="003B7F8F"/>
    <w:rsid w:val="003C33B1"/>
    <w:rsid w:val="003D09AE"/>
    <w:rsid w:val="003D3F1B"/>
    <w:rsid w:val="003E030C"/>
    <w:rsid w:val="003F2509"/>
    <w:rsid w:val="003F52ED"/>
    <w:rsid w:val="003F6801"/>
    <w:rsid w:val="00412845"/>
    <w:rsid w:val="00412C9B"/>
    <w:rsid w:val="00424F97"/>
    <w:rsid w:val="00425397"/>
    <w:rsid w:val="00426452"/>
    <w:rsid w:val="0044632A"/>
    <w:rsid w:val="00451082"/>
    <w:rsid w:val="00451EFF"/>
    <w:rsid w:val="00455C8F"/>
    <w:rsid w:val="004606C7"/>
    <w:rsid w:val="004622AA"/>
    <w:rsid w:val="00467951"/>
    <w:rsid w:val="0047075D"/>
    <w:rsid w:val="00480D4F"/>
    <w:rsid w:val="004916A1"/>
    <w:rsid w:val="00497180"/>
    <w:rsid w:val="004A290A"/>
    <w:rsid w:val="004A4D22"/>
    <w:rsid w:val="004A6761"/>
    <w:rsid w:val="004C1C07"/>
    <w:rsid w:val="004C5FE2"/>
    <w:rsid w:val="004D1C7B"/>
    <w:rsid w:val="004D476F"/>
    <w:rsid w:val="004E64CC"/>
    <w:rsid w:val="005045B1"/>
    <w:rsid w:val="00505B2B"/>
    <w:rsid w:val="005204C2"/>
    <w:rsid w:val="005214F8"/>
    <w:rsid w:val="00523721"/>
    <w:rsid w:val="00532A31"/>
    <w:rsid w:val="005339F8"/>
    <w:rsid w:val="0055317C"/>
    <w:rsid w:val="00563EED"/>
    <w:rsid w:val="005909B6"/>
    <w:rsid w:val="005A7C5F"/>
    <w:rsid w:val="005B0D9A"/>
    <w:rsid w:val="005B19C8"/>
    <w:rsid w:val="005B4373"/>
    <w:rsid w:val="005B4CEE"/>
    <w:rsid w:val="005C0620"/>
    <w:rsid w:val="005C18EC"/>
    <w:rsid w:val="005C5C57"/>
    <w:rsid w:val="005D0F38"/>
    <w:rsid w:val="005D1D94"/>
    <w:rsid w:val="005D7228"/>
    <w:rsid w:val="005F0F72"/>
    <w:rsid w:val="005F39F8"/>
    <w:rsid w:val="00616F45"/>
    <w:rsid w:val="006244A8"/>
    <w:rsid w:val="0062555B"/>
    <w:rsid w:val="00645191"/>
    <w:rsid w:val="00654D9F"/>
    <w:rsid w:val="006550B3"/>
    <w:rsid w:val="00662AF8"/>
    <w:rsid w:val="00664CE9"/>
    <w:rsid w:val="006658F1"/>
    <w:rsid w:val="0066604B"/>
    <w:rsid w:val="00667C3D"/>
    <w:rsid w:val="00670D2E"/>
    <w:rsid w:val="0067123D"/>
    <w:rsid w:val="00686B9C"/>
    <w:rsid w:val="00691794"/>
    <w:rsid w:val="006A7852"/>
    <w:rsid w:val="006B0405"/>
    <w:rsid w:val="006B3299"/>
    <w:rsid w:val="006C468B"/>
    <w:rsid w:val="006C58DC"/>
    <w:rsid w:val="006C59E9"/>
    <w:rsid w:val="006D7E26"/>
    <w:rsid w:val="006E381C"/>
    <w:rsid w:val="006E5436"/>
    <w:rsid w:val="006E7338"/>
    <w:rsid w:val="006F39AF"/>
    <w:rsid w:val="006F40D3"/>
    <w:rsid w:val="00705AC7"/>
    <w:rsid w:val="00705B37"/>
    <w:rsid w:val="00713109"/>
    <w:rsid w:val="00713E79"/>
    <w:rsid w:val="00716371"/>
    <w:rsid w:val="00724984"/>
    <w:rsid w:val="00731745"/>
    <w:rsid w:val="00736049"/>
    <w:rsid w:val="00745104"/>
    <w:rsid w:val="007528FC"/>
    <w:rsid w:val="00763705"/>
    <w:rsid w:val="00771031"/>
    <w:rsid w:val="00774A41"/>
    <w:rsid w:val="007762E3"/>
    <w:rsid w:val="00777D26"/>
    <w:rsid w:val="007A2179"/>
    <w:rsid w:val="007C4D3F"/>
    <w:rsid w:val="007C7107"/>
    <w:rsid w:val="007D609B"/>
    <w:rsid w:val="007E0E8A"/>
    <w:rsid w:val="007E699F"/>
    <w:rsid w:val="007F03E1"/>
    <w:rsid w:val="007F4208"/>
    <w:rsid w:val="00805B14"/>
    <w:rsid w:val="00814A5E"/>
    <w:rsid w:val="00825A40"/>
    <w:rsid w:val="008324D0"/>
    <w:rsid w:val="008421D7"/>
    <w:rsid w:val="008429DD"/>
    <w:rsid w:val="0084650F"/>
    <w:rsid w:val="00847A5C"/>
    <w:rsid w:val="00855F57"/>
    <w:rsid w:val="00862A91"/>
    <w:rsid w:val="008713AA"/>
    <w:rsid w:val="008723A3"/>
    <w:rsid w:val="00876489"/>
    <w:rsid w:val="00877B08"/>
    <w:rsid w:val="00880262"/>
    <w:rsid w:val="008903DE"/>
    <w:rsid w:val="008929D7"/>
    <w:rsid w:val="008A495F"/>
    <w:rsid w:val="008A4BA1"/>
    <w:rsid w:val="008A7AD0"/>
    <w:rsid w:val="008B2D71"/>
    <w:rsid w:val="008C4205"/>
    <w:rsid w:val="008C53E6"/>
    <w:rsid w:val="008D0F3C"/>
    <w:rsid w:val="008D2A0F"/>
    <w:rsid w:val="008E6C81"/>
    <w:rsid w:val="008E7A88"/>
    <w:rsid w:val="008F3098"/>
    <w:rsid w:val="008F57B5"/>
    <w:rsid w:val="008F5F1A"/>
    <w:rsid w:val="008F6BB7"/>
    <w:rsid w:val="009005D8"/>
    <w:rsid w:val="00906A89"/>
    <w:rsid w:val="00907644"/>
    <w:rsid w:val="00921358"/>
    <w:rsid w:val="00922171"/>
    <w:rsid w:val="00923A14"/>
    <w:rsid w:val="00925866"/>
    <w:rsid w:val="0094073D"/>
    <w:rsid w:val="009530AB"/>
    <w:rsid w:val="009550A3"/>
    <w:rsid w:val="00956DD1"/>
    <w:rsid w:val="00964A68"/>
    <w:rsid w:val="00976884"/>
    <w:rsid w:val="009940D0"/>
    <w:rsid w:val="009B07FE"/>
    <w:rsid w:val="009B512B"/>
    <w:rsid w:val="009B5FC9"/>
    <w:rsid w:val="009C1EF7"/>
    <w:rsid w:val="009D072E"/>
    <w:rsid w:val="009D7D7B"/>
    <w:rsid w:val="009F2012"/>
    <w:rsid w:val="009F3893"/>
    <w:rsid w:val="009F49E5"/>
    <w:rsid w:val="009F611C"/>
    <w:rsid w:val="00A02973"/>
    <w:rsid w:val="00A03994"/>
    <w:rsid w:val="00A10D63"/>
    <w:rsid w:val="00A168F1"/>
    <w:rsid w:val="00A22DC3"/>
    <w:rsid w:val="00A56A0F"/>
    <w:rsid w:val="00A6435D"/>
    <w:rsid w:val="00A7232B"/>
    <w:rsid w:val="00A72B60"/>
    <w:rsid w:val="00A82E23"/>
    <w:rsid w:val="00A84581"/>
    <w:rsid w:val="00AA100C"/>
    <w:rsid w:val="00AA2B87"/>
    <w:rsid w:val="00AA38DD"/>
    <w:rsid w:val="00AA7246"/>
    <w:rsid w:val="00AB0D35"/>
    <w:rsid w:val="00AB1116"/>
    <w:rsid w:val="00AC3354"/>
    <w:rsid w:val="00AD491E"/>
    <w:rsid w:val="00AD6EB7"/>
    <w:rsid w:val="00B03670"/>
    <w:rsid w:val="00B14D82"/>
    <w:rsid w:val="00B21F31"/>
    <w:rsid w:val="00B263F4"/>
    <w:rsid w:val="00B3293C"/>
    <w:rsid w:val="00B334B4"/>
    <w:rsid w:val="00B43577"/>
    <w:rsid w:val="00B47E13"/>
    <w:rsid w:val="00B53B45"/>
    <w:rsid w:val="00B54036"/>
    <w:rsid w:val="00B64A5C"/>
    <w:rsid w:val="00B82968"/>
    <w:rsid w:val="00B82FFC"/>
    <w:rsid w:val="00B933F3"/>
    <w:rsid w:val="00B935C5"/>
    <w:rsid w:val="00B947FB"/>
    <w:rsid w:val="00B94FE7"/>
    <w:rsid w:val="00BA2533"/>
    <w:rsid w:val="00BA5388"/>
    <w:rsid w:val="00BB2783"/>
    <w:rsid w:val="00BC43BF"/>
    <w:rsid w:val="00BD1DF9"/>
    <w:rsid w:val="00BD2DBA"/>
    <w:rsid w:val="00BD2ECD"/>
    <w:rsid w:val="00BE44C8"/>
    <w:rsid w:val="00BF1430"/>
    <w:rsid w:val="00BF2920"/>
    <w:rsid w:val="00C027AD"/>
    <w:rsid w:val="00C10577"/>
    <w:rsid w:val="00C155BB"/>
    <w:rsid w:val="00C17240"/>
    <w:rsid w:val="00C24F8A"/>
    <w:rsid w:val="00C26E9D"/>
    <w:rsid w:val="00C27225"/>
    <w:rsid w:val="00C5365E"/>
    <w:rsid w:val="00C549B2"/>
    <w:rsid w:val="00C64BC7"/>
    <w:rsid w:val="00C6563C"/>
    <w:rsid w:val="00C6705C"/>
    <w:rsid w:val="00C70E03"/>
    <w:rsid w:val="00C754E7"/>
    <w:rsid w:val="00C847CC"/>
    <w:rsid w:val="00C92789"/>
    <w:rsid w:val="00CA3A6F"/>
    <w:rsid w:val="00CB3E1E"/>
    <w:rsid w:val="00CB443C"/>
    <w:rsid w:val="00CB6187"/>
    <w:rsid w:val="00CB7DDE"/>
    <w:rsid w:val="00CC2E3D"/>
    <w:rsid w:val="00CD2BC1"/>
    <w:rsid w:val="00CD7F03"/>
    <w:rsid w:val="00CE4151"/>
    <w:rsid w:val="00CF236B"/>
    <w:rsid w:val="00CF6439"/>
    <w:rsid w:val="00CF69E5"/>
    <w:rsid w:val="00D071AC"/>
    <w:rsid w:val="00D11C01"/>
    <w:rsid w:val="00D23455"/>
    <w:rsid w:val="00D33CF8"/>
    <w:rsid w:val="00D459CD"/>
    <w:rsid w:val="00D61272"/>
    <w:rsid w:val="00D63FF3"/>
    <w:rsid w:val="00D64612"/>
    <w:rsid w:val="00D661E8"/>
    <w:rsid w:val="00D66D84"/>
    <w:rsid w:val="00D677A3"/>
    <w:rsid w:val="00D7120F"/>
    <w:rsid w:val="00D74CDD"/>
    <w:rsid w:val="00D841CA"/>
    <w:rsid w:val="00D9502C"/>
    <w:rsid w:val="00D96DEA"/>
    <w:rsid w:val="00DA26F4"/>
    <w:rsid w:val="00DB218E"/>
    <w:rsid w:val="00DB41C7"/>
    <w:rsid w:val="00DC2210"/>
    <w:rsid w:val="00DC7A65"/>
    <w:rsid w:val="00DD542B"/>
    <w:rsid w:val="00DD6AE0"/>
    <w:rsid w:val="00DF3A59"/>
    <w:rsid w:val="00DF78CA"/>
    <w:rsid w:val="00E000F6"/>
    <w:rsid w:val="00E02BF1"/>
    <w:rsid w:val="00E035FB"/>
    <w:rsid w:val="00E0794E"/>
    <w:rsid w:val="00E13E10"/>
    <w:rsid w:val="00E15E9E"/>
    <w:rsid w:val="00E2018D"/>
    <w:rsid w:val="00E2082A"/>
    <w:rsid w:val="00E36EFD"/>
    <w:rsid w:val="00E470DC"/>
    <w:rsid w:val="00E579CE"/>
    <w:rsid w:val="00E62513"/>
    <w:rsid w:val="00E70058"/>
    <w:rsid w:val="00E81C6A"/>
    <w:rsid w:val="00E831CD"/>
    <w:rsid w:val="00E92175"/>
    <w:rsid w:val="00EA668B"/>
    <w:rsid w:val="00EA696C"/>
    <w:rsid w:val="00EA6D48"/>
    <w:rsid w:val="00ED193A"/>
    <w:rsid w:val="00ED7468"/>
    <w:rsid w:val="00EF1A83"/>
    <w:rsid w:val="00F02882"/>
    <w:rsid w:val="00F064BD"/>
    <w:rsid w:val="00F06D3D"/>
    <w:rsid w:val="00F16E8D"/>
    <w:rsid w:val="00F17271"/>
    <w:rsid w:val="00F2087A"/>
    <w:rsid w:val="00F22460"/>
    <w:rsid w:val="00F252D8"/>
    <w:rsid w:val="00F30D17"/>
    <w:rsid w:val="00F35092"/>
    <w:rsid w:val="00F363AD"/>
    <w:rsid w:val="00F40649"/>
    <w:rsid w:val="00F42438"/>
    <w:rsid w:val="00F44CE0"/>
    <w:rsid w:val="00F4649E"/>
    <w:rsid w:val="00F537ED"/>
    <w:rsid w:val="00F542DF"/>
    <w:rsid w:val="00F57511"/>
    <w:rsid w:val="00F57A5B"/>
    <w:rsid w:val="00F6554C"/>
    <w:rsid w:val="00F725DC"/>
    <w:rsid w:val="00F80860"/>
    <w:rsid w:val="00F81901"/>
    <w:rsid w:val="00F85F74"/>
    <w:rsid w:val="00F86ABB"/>
    <w:rsid w:val="00FA3F5C"/>
    <w:rsid w:val="00FB4A73"/>
    <w:rsid w:val="00FD608B"/>
    <w:rsid w:val="00FE3A8B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0805-C1C2-4E00-AFDB-F6FA753F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Л.М.</dc:creator>
  <cp:lastModifiedBy>Chieh</cp:lastModifiedBy>
  <cp:revision>22</cp:revision>
  <cp:lastPrinted>2017-04-11T06:21:00Z</cp:lastPrinted>
  <dcterms:created xsi:type="dcterms:W3CDTF">2017-02-27T07:42:00Z</dcterms:created>
  <dcterms:modified xsi:type="dcterms:W3CDTF">2017-04-11T06:24:00Z</dcterms:modified>
</cp:coreProperties>
</file>