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1D" w:rsidRPr="005D5A1D" w:rsidRDefault="005D5A1D" w:rsidP="005D5A1D">
      <w:pPr>
        <w:pStyle w:val="1"/>
        <w:spacing w:before="0" w:beforeAutospacing="0" w:after="0" w:afterAutospacing="0"/>
        <w:rPr>
          <w:rFonts w:ascii="Times New Roman" w:hAnsi="Times New Roman" w:cs="Times New Roman"/>
          <w:b w:val="0"/>
          <w:sz w:val="24"/>
          <w:szCs w:val="24"/>
        </w:rPr>
      </w:pPr>
      <w:r w:rsidRPr="005D5A1D">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5D5A1D">
        <w:rPr>
          <w:rFonts w:ascii="Times New Roman" w:hAnsi="Times New Roman" w:cs="Times New Roman"/>
          <w:b w:val="0"/>
          <w:sz w:val="24"/>
          <w:szCs w:val="24"/>
        </w:rPr>
        <w:t xml:space="preserve"> </w:t>
      </w:r>
      <w:r w:rsidR="00CC5532" w:rsidRPr="005D5A1D">
        <w:rPr>
          <w:rFonts w:ascii="Times New Roman" w:hAnsi="Times New Roman" w:cs="Times New Roman"/>
          <w:b w:val="0"/>
          <w:sz w:val="24"/>
          <w:szCs w:val="24"/>
        </w:rPr>
        <w:t xml:space="preserve">АДМИНИСТРАЦИЯ </w:t>
      </w:r>
    </w:p>
    <w:p w:rsidR="005D5A1D" w:rsidRPr="005D5A1D" w:rsidRDefault="005D5A1D" w:rsidP="005D5A1D">
      <w:pPr>
        <w:pStyle w:val="1"/>
        <w:spacing w:before="0" w:beforeAutospacing="0" w:after="0" w:afterAutospacing="0"/>
        <w:rPr>
          <w:rFonts w:ascii="Times New Roman" w:hAnsi="Times New Roman" w:cs="Times New Roman"/>
          <w:b w:val="0"/>
          <w:sz w:val="24"/>
          <w:szCs w:val="24"/>
        </w:rPr>
      </w:pPr>
      <w:r w:rsidRPr="005D5A1D">
        <w:rPr>
          <w:rFonts w:ascii="Times New Roman" w:hAnsi="Times New Roman" w:cs="Times New Roman"/>
          <w:b w:val="0"/>
          <w:sz w:val="24"/>
          <w:szCs w:val="24"/>
        </w:rPr>
        <w:t>МУНИЦИПАЛЬНОГО ОБРАЗОВАНИЯ</w:t>
      </w:r>
    </w:p>
    <w:p w:rsidR="00CC5532" w:rsidRPr="005D5A1D" w:rsidRDefault="005D5A1D" w:rsidP="005D5A1D">
      <w:pPr>
        <w:pStyle w:val="1"/>
        <w:spacing w:before="0" w:beforeAutospacing="0" w:after="0" w:afterAutospacing="0"/>
        <w:rPr>
          <w:rFonts w:ascii="Times New Roman" w:hAnsi="Times New Roman" w:cs="Times New Roman"/>
          <w:b w:val="0"/>
          <w:sz w:val="24"/>
          <w:szCs w:val="24"/>
        </w:rPr>
      </w:pPr>
      <w:r w:rsidRPr="005D5A1D">
        <w:rPr>
          <w:rFonts w:ascii="Times New Roman" w:hAnsi="Times New Roman" w:cs="Times New Roman"/>
          <w:b w:val="0"/>
          <w:sz w:val="24"/>
          <w:szCs w:val="24"/>
        </w:rPr>
        <w:t xml:space="preserve">           ДЕМИНСКИЙ СЕЛЬСОВЕТ</w:t>
      </w:r>
    </w:p>
    <w:p w:rsidR="005D5A1D" w:rsidRDefault="005D5A1D" w:rsidP="005D5A1D">
      <w:pPr>
        <w:rPr>
          <w:rFonts w:ascii="Times New Roman" w:hAnsi="Times New Roman" w:cs="Times New Roman"/>
          <w:sz w:val="24"/>
          <w:highlight w:val="yellow"/>
        </w:rPr>
      </w:pPr>
      <w:r w:rsidRPr="005D5A1D">
        <w:rPr>
          <w:rFonts w:ascii="Times New Roman" w:hAnsi="Times New Roman" w:cs="Times New Roman"/>
          <w:sz w:val="24"/>
        </w:rPr>
        <w:t xml:space="preserve">        </w:t>
      </w:r>
      <w:r w:rsidR="00E63C92" w:rsidRPr="005D5A1D">
        <w:rPr>
          <w:rFonts w:ascii="Times New Roman" w:hAnsi="Times New Roman" w:cs="Times New Roman"/>
          <w:sz w:val="24"/>
        </w:rPr>
        <w:t>ПОНОМАРЕВСКОГО</w:t>
      </w:r>
      <w:r w:rsidR="00CC5532" w:rsidRPr="005D5A1D">
        <w:rPr>
          <w:rFonts w:ascii="Times New Roman" w:hAnsi="Times New Roman" w:cs="Times New Roman"/>
          <w:sz w:val="24"/>
        </w:rPr>
        <w:t xml:space="preserve"> РАЙОНА </w:t>
      </w:r>
    </w:p>
    <w:p w:rsidR="005D5A1D" w:rsidRDefault="005D5A1D" w:rsidP="005D5A1D">
      <w:pPr>
        <w:rPr>
          <w:rFonts w:ascii="Times New Roman" w:hAnsi="Times New Roman" w:cs="Times New Roman"/>
          <w:sz w:val="24"/>
        </w:rPr>
      </w:pPr>
      <w:r w:rsidRPr="005D5A1D">
        <w:rPr>
          <w:rFonts w:ascii="Times New Roman" w:hAnsi="Times New Roman" w:cs="Times New Roman"/>
          <w:sz w:val="24"/>
        </w:rPr>
        <w:t xml:space="preserve">          </w:t>
      </w:r>
      <w:r w:rsidR="00E63C92" w:rsidRPr="005D5A1D">
        <w:rPr>
          <w:rFonts w:ascii="Times New Roman" w:hAnsi="Times New Roman" w:cs="Times New Roman"/>
          <w:sz w:val="24"/>
        </w:rPr>
        <w:t>ОРЕНБУРГСКОЙ</w:t>
      </w:r>
      <w:r w:rsidR="00CC5532" w:rsidRPr="005D5A1D">
        <w:rPr>
          <w:rFonts w:ascii="Times New Roman" w:hAnsi="Times New Roman" w:cs="Times New Roman"/>
          <w:sz w:val="24"/>
        </w:rPr>
        <w:t xml:space="preserve"> ОБЛАСТИ</w:t>
      </w:r>
    </w:p>
    <w:p w:rsidR="00CC5532" w:rsidRPr="005D5A1D" w:rsidRDefault="005D5A1D" w:rsidP="005D5A1D">
      <w:pPr>
        <w:rPr>
          <w:rFonts w:ascii="Times New Roman" w:hAnsi="Times New Roman" w:cs="Times New Roman"/>
          <w:sz w:val="24"/>
        </w:rPr>
      </w:pPr>
      <w:r>
        <w:rPr>
          <w:rFonts w:ascii="Times New Roman" w:hAnsi="Times New Roman" w:cs="Times New Roman"/>
          <w:sz w:val="24"/>
        </w:rPr>
        <w:t xml:space="preserve">                   </w:t>
      </w:r>
      <w:r w:rsidR="00E63C92" w:rsidRPr="005D5A1D">
        <w:rPr>
          <w:rFonts w:ascii="Times New Roman" w:hAnsi="Times New Roman"/>
          <w:sz w:val="24"/>
        </w:rPr>
        <w:t>РАСПОРЯЖЕНИЕ</w:t>
      </w:r>
    </w:p>
    <w:p w:rsidR="00CC5532" w:rsidRPr="005D5A1D" w:rsidRDefault="005D5A1D" w:rsidP="005D5A1D">
      <w:r>
        <w:t xml:space="preserve"> </w:t>
      </w:r>
    </w:p>
    <w:p w:rsidR="005500F9" w:rsidRDefault="005D5A1D" w:rsidP="005D5A1D">
      <w:pPr>
        <w:autoSpaceDE w:val="0"/>
        <w:autoSpaceDN w:val="0"/>
        <w:rPr>
          <w:rFonts w:ascii="Times New Roman" w:hAnsi="Times New Roman" w:cs="Times New Roman"/>
          <w:sz w:val="24"/>
        </w:rPr>
      </w:pPr>
      <w:r>
        <w:rPr>
          <w:rFonts w:ascii="Times New Roman" w:hAnsi="Times New Roman" w:cs="Times New Roman"/>
          <w:sz w:val="24"/>
        </w:rPr>
        <w:t xml:space="preserve">         № 48 </w:t>
      </w:r>
      <w:r w:rsidR="00A358DC" w:rsidRPr="005D5A1D">
        <w:rPr>
          <w:rFonts w:ascii="Times New Roman" w:hAnsi="Times New Roman" w:cs="Times New Roman"/>
          <w:sz w:val="24"/>
        </w:rPr>
        <w:t>от 28</w:t>
      </w:r>
      <w:r w:rsidR="003F27E0" w:rsidRPr="005D5A1D">
        <w:rPr>
          <w:rFonts w:ascii="Times New Roman" w:hAnsi="Times New Roman" w:cs="Times New Roman"/>
          <w:sz w:val="24"/>
        </w:rPr>
        <w:t xml:space="preserve"> декабря 2020</w:t>
      </w:r>
      <w:r w:rsidR="00CC5532" w:rsidRPr="005D5A1D">
        <w:rPr>
          <w:rFonts w:ascii="Times New Roman" w:hAnsi="Times New Roman" w:cs="Times New Roman"/>
          <w:sz w:val="24"/>
        </w:rPr>
        <w:t xml:space="preserve"> года    </w:t>
      </w:r>
      <w:r w:rsidR="00CC5532" w:rsidRPr="005D5A1D">
        <w:rPr>
          <w:rFonts w:ascii="Times New Roman" w:hAnsi="Times New Roman" w:cs="Times New Roman"/>
          <w:sz w:val="24"/>
        </w:rPr>
        <w:tab/>
      </w:r>
    </w:p>
    <w:p w:rsidR="00CC5532" w:rsidRPr="005D5A1D" w:rsidRDefault="005500F9" w:rsidP="005500F9">
      <w:pPr>
        <w:autoSpaceDE w:val="0"/>
        <w:autoSpaceDN w:val="0"/>
        <w:ind w:left="708" w:firstLine="708"/>
        <w:rPr>
          <w:rFonts w:ascii="Times New Roman" w:hAnsi="Times New Roman" w:cs="Times New Roman"/>
          <w:sz w:val="24"/>
        </w:rPr>
      </w:pPr>
      <w:r>
        <w:rPr>
          <w:rFonts w:ascii="Times New Roman" w:hAnsi="Times New Roman" w:cs="Times New Roman"/>
          <w:sz w:val="24"/>
        </w:rPr>
        <w:t xml:space="preserve">Распоряжение </w:t>
      </w:r>
      <w:r w:rsidR="00CC5532" w:rsidRPr="005D5A1D">
        <w:rPr>
          <w:rFonts w:ascii="Times New Roman" w:hAnsi="Times New Roman" w:cs="Times New Roman"/>
          <w:sz w:val="24"/>
        </w:rPr>
        <w:tab/>
      </w:r>
      <w:r w:rsidR="00CC5532" w:rsidRPr="005D5A1D">
        <w:rPr>
          <w:rFonts w:ascii="Times New Roman" w:hAnsi="Times New Roman" w:cs="Times New Roman"/>
          <w:sz w:val="24"/>
        </w:rPr>
        <w:tab/>
      </w:r>
    </w:p>
    <w:p w:rsidR="00CC5532" w:rsidRPr="009D0707" w:rsidRDefault="00CC5532" w:rsidP="005D5A1D">
      <w:pPr>
        <w:autoSpaceDE w:val="0"/>
        <w:autoSpaceDN w:val="0"/>
        <w:rPr>
          <w:rFonts w:ascii="Times New Roman" w:hAnsi="Times New Roman" w:cs="Times New Roman"/>
          <w:sz w:val="24"/>
        </w:rPr>
      </w:pPr>
    </w:p>
    <w:p w:rsidR="00CC5532" w:rsidRPr="009D0707" w:rsidRDefault="00CC5532" w:rsidP="00CC5532">
      <w:pPr>
        <w:autoSpaceDE w:val="0"/>
        <w:autoSpaceDN w:val="0"/>
        <w:rPr>
          <w:rFonts w:ascii="Times New Roman" w:hAnsi="Times New Roman" w:cs="Times New Roman"/>
          <w:b/>
          <w:sz w:val="24"/>
        </w:rPr>
      </w:pPr>
    </w:p>
    <w:p w:rsidR="00CC5532" w:rsidRDefault="00CC5532" w:rsidP="00CC5532">
      <w:pPr>
        <w:jc w:val="center"/>
        <w:rPr>
          <w:rFonts w:ascii="Times New Roman" w:hAnsi="Times New Roman" w:cs="Times New Roman"/>
          <w:sz w:val="24"/>
        </w:rPr>
      </w:pPr>
      <w:r w:rsidRPr="009D0707">
        <w:rPr>
          <w:rFonts w:ascii="Times New Roman" w:hAnsi="Times New Roman" w:cs="Times New Roman"/>
          <w:sz w:val="24"/>
        </w:rPr>
        <w:t xml:space="preserve">Об </w:t>
      </w:r>
      <w:r>
        <w:rPr>
          <w:rFonts w:ascii="Times New Roman" w:hAnsi="Times New Roman" w:cs="Times New Roman"/>
          <w:sz w:val="24"/>
        </w:rPr>
        <w:t xml:space="preserve">утверждении положения об </w:t>
      </w:r>
      <w:r w:rsidRPr="009D0707">
        <w:rPr>
          <w:rFonts w:ascii="Times New Roman" w:hAnsi="Times New Roman" w:cs="Times New Roman"/>
          <w:sz w:val="24"/>
        </w:rPr>
        <w:t>учетной политике</w:t>
      </w:r>
      <w:r>
        <w:rPr>
          <w:rFonts w:ascii="Times New Roman" w:hAnsi="Times New Roman" w:cs="Times New Roman"/>
          <w:sz w:val="24"/>
        </w:rPr>
        <w:t xml:space="preserve"> Администрации </w:t>
      </w:r>
      <w:proofErr w:type="spellStart"/>
      <w:r w:rsidR="00E63C92">
        <w:rPr>
          <w:rFonts w:ascii="Times New Roman" w:hAnsi="Times New Roman" w:cs="Times New Roman"/>
          <w:sz w:val="24"/>
        </w:rPr>
        <w:t>Деминского</w:t>
      </w:r>
      <w:proofErr w:type="spellEnd"/>
      <w:r w:rsidR="000E65D1">
        <w:rPr>
          <w:rFonts w:ascii="Times New Roman" w:hAnsi="Times New Roman" w:cs="Times New Roman"/>
          <w:sz w:val="24"/>
        </w:rPr>
        <w:t xml:space="preserve"> </w:t>
      </w:r>
      <w:r>
        <w:rPr>
          <w:rFonts w:ascii="Times New Roman" w:hAnsi="Times New Roman" w:cs="Times New Roman"/>
          <w:sz w:val="24"/>
        </w:rPr>
        <w:t xml:space="preserve">сельсовета </w:t>
      </w:r>
      <w:r w:rsidR="005500F9">
        <w:rPr>
          <w:rFonts w:ascii="Times New Roman" w:hAnsi="Times New Roman" w:cs="Times New Roman"/>
          <w:sz w:val="24"/>
        </w:rPr>
        <w:t xml:space="preserve"> </w:t>
      </w:r>
      <w:proofErr w:type="spellStart"/>
      <w:r w:rsidR="005500F9">
        <w:rPr>
          <w:rFonts w:ascii="Times New Roman" w:hAnsi="Times New Roman" w:cs="Times New Roman"/>
          <w:sz w:val="24"/>
        </w:rPr>
        <w:t>Пономаревского</w:t>
      </w:r>
      <w:proofErr w:type="spellEnd"/>
      <w:r w:rsidR="005500F9">
        <w:rPr>
          <w:rFonts w:ascii="Times New Roman" w:hAnsi="Times New Roman" w:cs="Times New Roman"/>
          <w:sz w:val="24"/>
        </w:rPr>
        <w:t xml:space="preserve"> </w:t>
      </w:r>
      <w:r w:rsidR="003F27E0">
        <w:rPr>
          <w:rFonts w:ascii="Times New Roman" w:hAnsi="Times New Roman" w:cs="Times New Roman"/>
          <w:sz w:val="24"/>
        </w:rPr>
        <w:t xml:space="preserve">района </w:t>
      </w:r>
      <w:r w:rsidR="00E63C92">
        <w:rPr>
          <w:rFonts w:ascii="Times New Roman" w:hAnsi="Times New Roman" w:cs="Times New Roman"/>
          <w:sz w:val="24"/>
        </w:rPr>
        <w:t>Оренбургской</w:t>
      </w:r>
      <w:r w:rsidR="003F27E0">
        <w:rPr>
          <w:rFonts w:ascii="Times New Roman" w:hAnsi="Times New Roman" w:cs="Times New Roman"/>
          <w:sz w:val="24"/>
        </w:rPr>
        <w:t xml:space="preserve"> области на 2021</w:t>
      </w:r>
      <w:r w:rsidRPr="009D0707">
        <w:rPr>
          <w:rFonts w:ascii="Times New Roman" w:hAnsi="Times New Roman" w:cs="Times New Roman"/>
          <w:sz w:val="24"/>
        </w:rPr>
        <w:t>год</w:t>
      </w:r>
    </w:p>
    <w:p w:rsidR="00CC5532" w:rsidRDefault="00CC5532" w:rsidP="00CC5532">
      <w:pPr>
        <w:jc w:val="center"/>
        <w:rPr>
          <w:rFonts w:ascii="Times New Roman" w:hAnsi="Times New Roman" w:cs="Times New Roman"/>
          <w:sz w:val="24"/>
        </w:rPr>
      </w:pPr>
    </w:p>
    <w:p w:rsidR="00CC5532" w:rsidRPr="00305483" w:rsidRDefault="00CC5532" w:rsidP="00CC5532">
      <w:pPr>
        <w:jc w:val="both"/>
        <w:rPr>
          <w:rFonts w:ascii="Times New Roman" w:hAnsi="Times New Roman" w:cs="Times New Roman"/>
          <w:sz w:val="24"/>
        </w:rPr>
      </w:pPr>
      <w:r w:rsidRPr="00305483">
        <w:rPr>
          <w:rFonts w:ascii="Times New Roman" w:hAnsi="Times New Roman" w:cs="Times New Roman"/>
          <w:sz w:val="24"/>
        </w:rPr>
        <w:t xml:space="preserve">        Во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w:t>
      </w:r>
      <w:r>
        <w:rPr>
          <w:rFonts w:ascii="Times New Roman" w:hAnsi="Times New Roman" w:cs="Times New Roman"/>
          <w:sz w:val="24"/>
        </w:rPr>
        <w:t xml:space="preserve">, Администрация </w:t>
      </w:r>
      <w:proofErr w:type="spellStart"/>
      <w:r w:rsidR="00E63C92">
        <w:rPr>
          <w:rFonts w:ascii="Times New Roman" w:hAnsi="Times New Roman" w:cs="Times New Roman"/>
          <w:sz w:val="24"/>
        </w:rPr>
        <w:t>Деминского</w:t>
      </w:r>
      <w:proofErr w:type="spellEnd"/>
      <w:r>
        <w:rPr>
          <w:rFonts w:ascii="Times New Roman" w:hAnsi="Times New Roman" w:cs="Times New Roman"/>
          <w:sz w:val="24"/>
        </w:rPr>
        <w:t xml:space="preserve"> сельсовета </w:t>
      </w:r>
      <w:proofErr w:type="spellStart"/>
      <w:r w:rsidR="00E63C92">
        <w:rPr>
          <w:rFonts w:ascii="Times New Roman" w:hAnsi="Times New Roman" w:cs="Times New Roman"/>
          <w:sz w:val="24"/>
        </w:rPr>
        <w:t>Пономаревского</w:t>
      </w:r>
      <w:proofErr w:type="spellEnd"/>
      <w:r>
        <w:rPr>
          <w:rFonts w:ascii="Times New Roman" w:hAnsi="Times New Roman" w:cs="Times New Roman"/>
          <w:sz w:val="24"/>
        </w:rPr>
        <w:t xml:space="preserve"> района </w:t>
      </w:r>
      <w:r w:rsidR="00E63C92">
        <w:rPr>
          <w:rFonts w:ascii="Times New Roman" w:hAnsi="Times New Roman" w:cs="Times New Roman"/>
          <w:sz w:val="24"/>
        </w:rPr>
        <w:t>Оренбургской</w:t>
      </w:r>
      <w:r>
        <w:rPr>
          <w:rFonts w:ascii="Times New Roman" w:hAnsi="Times New Roman" w:cs="Times New Roman"/>
          <w:sz w:val="24"/>
        </w:rPr>
        <w:t xml:space="preserve"> области </w:t>
      </w:r>
      <w:r w:rsidR="00E63C92">
        <w:rPr>
          <w:rFonts w:ascii="Times New Roman" w:hAnsi="Times New Roman" w:cs="Times New Roman"/>
          <w:bCs/>
          <w:sz w:val="24"/>
        </w:rPr>
        <w:t>ПРИКАЗЫВАЮ</w:t>
      </w:r>
      <w:r w:rsidRPr="00305483">
        <w:rPr>
          <w:rFonts w:ascii="Times New Roman" w:hAnsi="Times New Roman" w:cs="Times New Roman"/>
          <w:bCs/>
          <w:sz w:val="24"/>
        </w:rPr>
        <w:t>:</w:t>
      </w:r>
    </w:p>
    <w:p w:rsidR="00CC5532" w:rsidRPr="00305483" w:rsidRDefault="00CC5532" w:rsidP="000E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305483">
        <w:rPr>
          <w:rFonts w:ascii="Times New Roman" w:hAnsi="Times New Roman" w:cs="Times New Roman"/>
          <w:sz w:val="24"/>
        </w:rPr>
        <w:t xml:space="preserve">           1. Утвердить Положение «</w:t>
      </w:r>
      <w:r>
        <w:rPr>
          <w:rFonts w:ascii="Times New Roman" w:hAnsi="Times New Roman" w:cs="Times New Roman"/>
          <w:sz w:val="24"/>
        </w:rPr>
        <w:t>Об учетной политике  А</w:t>
      </w:r>
      <w:r w:rsidRPr="00305483">
        <w:rPr>
          <w:rFonts w:ascii="Times New Roman" w:hAnsi="Times New Roman" w:cs="Times New Roman"/>
          <w:sz w:val="24"/>
        </w:rPr>
        <w:t xml:space="preserve">дминистрации </w:t>
      </w:r>
      <w:proofErr w:type="spellStart"/>
      <w:r w:rsidR="00E63C92">
        <w:rPr>
          <w:rFonts w:ascii="Times New Roman" w:hAnsi="Times New Roman" w:cs="Times New Roman"/>
          <w:sz w:val="24"/>
        </w:rPr>
        <w:t>Деминского</w:t>
      </w:r>
      <w:proofErr w:type="spellEnd"/>
      <w:r w:rsidRPr="00305483">
        <w:rPr>
          <w:rFonts w:ascii="Times New Roman" w:hAnsi="Times New Roman" w:cs="Times New Roman"/>
          <w:sz w:val="24"/>
        </w:rPr>
        <w:t xml:space="preserve"> сельсовета </w:t>
      </w:r>
      <w:proofErr w:type="spellStart"/>
      <w:r w:rsidR="00E63C92">
        <w:rPr>
          <w:rFonts w:ascii="Times New Roman" w:hAnsi="Times New Roman" w:cs="Times New Roman"/>
          <w:sz w:val="24"/>
        </w:rPr>
        <w:t>Пономаревского</w:t>
      </w:r>
      <w:proofErr w:type="spellEnd"/>
      <w:r w:rsidRPr="00305483">
        <w:rPr>
          <w:rFonts w:ascii="Times New Roman" w:hAnsi="Times New Roman" w:cs="Times New Roman"/>
          <w:sz w:val="24"/>
        </w:rPr>
        <w:t xml:space="preserve"> района </w:t>
      </w:r>
      <w:r w:rsidR="00E63C92">
        <w:rPr>
          <w:rFonts w:ascii="Times New Roman" w:hAnsi="Times New Roman" w:cs="Times New Roman"/>
          <w:sz w:val="24"/>
        </w:rPr>
        <w:t>Оренбургской</w:t>
      </w:r>
      <w:r w:rsidRPr="00305483">
        <w:rPr>
          <w:rFonts w:ascii="Times New Roman" w:hAnsi="Times New Roman" w:cs="Times New Roman"/>
          <w:sz w:val="24"/>
        </w:rPr>
        <w:t xml:space="preserve"> области»  (Приложение № </w:t>
      </w:r>
      <w:r w:rsidR="00C87833">
        <w:rPr>
          <w:rFonts w:ascii="Times New Roman" w:hAnsi="Times New Roman" w:cs="Times New Roman"/>
          <w:sz w:val="24"/>
        </w:rPr>
        <w:t>1).</w:t>
      </w:r>
    </w:p>
    <w:p w:rsidR="00CC5532" w:rsidRPr="00305483" w:rsidRDefault="00CC5532" w:rsidP="00CC5532">
      <w:pPr>
        <w:tabs>
          <w:tab w:val="left" w:pos="720"/>
        </w:tabs>
        <w:jc w:val="both"/>
        <w:rPr>
          <w:rFonts w:ascii="Times New Roman" w:hAnsi="Times New Roman" w:cs="Times New Roman"/>
          <w:sz w:val="24"/>
        </w:rPr>
      </w:pPr>
      <w:r w:rsidRPr="00305483">
        <w:rPr>
          <w:rFonts w:ascii="Times New Roman" w:hAnsi="Times New Roman" w:cs="Times New Roman"/>
          <w:sz w:val="24"/>
        </w:rPr>
        <w:tab/>
        <w:t xml:space="preserve">2. </w:t>
      </w:r>
      <w:r w:rsidR="00C87833">
        <w:rPr>
          <w:rFonts w:ascii="Times New Roman" w:eastAsia="DotumChe" w:hAnsi="Times New Roman" w:cs="Times New Roman"/>
          <w:sz w:val="24"/>
        </w:rPr>
        <w:t>Распоряжение вступает в силу  с момента его подписания и распространяется на правоотношения, возникшие с 1 января 2021</w:t>
      </w:r>
      <w:r w:rsidR="005D5A1D">
        <w:rPr>
          <w:rFonts w:ascii="Times New Roman" w:eastAsia="DotumChe" w:hAnsi="Times New Roman" w:cs="Times New Roman"/>
          <w:sz w:val="24"/>
        </w:rPr>
        <w:t xml:space="preserve"> </w:t>
      </w:r>
      <w:r w:rsidR="00C87833">
        <w:rPr>
          <w:rFonts w:ascii="Times New Roman" w:eastAsia="DotumChe" w:hAnsi="Times New Roman" w:cs="Times New Roman"/>
          <w:sz w:val="24"/>
        </w:rPr>
        <w:t>года</w:t>
      </w:r>
      <w:r w:rsidR="00C87833">
        <w:rPr>
          <w:rFonts w:ascii="Times New Roman" w:hAnsi="Times New Roman" w:cs="Times New Roman"/>
          <w:sz w:val="24"/>
        </w:rPr>
        <w:t>.</w:t>
      </w:r>
    </w:p>
    <w:p w:rsidR="00C87833" w:rsidRDefault="00CC5532" w:rsidP="00CC5532">
      <w:pPr>
        <w:tabs>
          <w:tab w:val="left" w:pos="720"/>
        </w:tabs>
        <w:jc w:val="both"/>
        <w:rPr>
          <w:rFonts w:ascii="Times New Roman" w:eastAsia="DotumChe" w:hAnsi="Times New Roman" w:cs="Times New Roman"/>
          <w:sz w:val="24"/>
        </w:rPr>
      </w:pPr>
      <w:r w:rsidRPr="00305483">
        <w:rPr>
          <w:rFonts w:ascii="Times New Roman" w:hAnsi="Times New Roman" w:cs="Times New Roman"/>
          <w:sz w:val="24"/>
        </w:rPr>
        <w:tab/>
        <w:t>4.</w:t>
      </w:r>
      <w:r w:rsidR="00C87833">
        <w:rPr>
          <w:rFonts w:ascii="Times New Roman" w:hAnsi="Times New Roman" w:cs="Times New Roman"/>
          <w:sz w:val="24"/>
        </w:rPr>
        <w:t xml:space="preserve"> </w:t>
      </w:r>
      <w:proofErr w:type="gramStart"/>
      <w:r w:rsidR="00C87833" w:rsidRPr="006803C9">
        <w:rPr>
          <w:rFonts w:ascii="Times New Roman" w:eastAsia="DotumChe" w:hAnsi="Times New Roman" w:cs="Times New Roman"/>
          <w:sz w:val="24"/>
        </w:rPr>
        <w:t>Контроль за</w:t>
      </w:r>
      <w:proofErr w:type="gramEnd"/>
      <w:r w:rsidR="00C87833" w:rsidRPr="006803C9">
        <w:rPr>
          <w:rFonts w:ascii="Times New Roman" w:eastAsia="DotumChe" w:hAnsi="Times New Roman" w:cs="Times New Roman"/>
          <w:sz w:val="24"/>
        </w:rPr>
        <w:t xml:space="preserve"> исполнением </w:t>
      </w:r>
      <w:r w:rsidR="00C87833">
        <w:rPr>
          <w:rFonts w:ascii="Times New Roman" w:eastAsia="DotumChe" w:hAnsi="Times New Roman" w:cs="Times New Roman"/>
          <w:sz w:val="24"/>
        </w:rPr>
        <w:t>данного распоряжения оставляю за собой.</w:t>
      </w:r>
    </w:p>
    <w:p w:rsidR="00CC5532" w:rsidRPr="00305483" w:rsidRDefault="00C87833" w:rsidP="00CC5532">
      <w:pPr>
        <w:tabs>
          <w:tab w:val="left" w:pos="720"/>
        </w:tabs>
        <w:jc w:val="both"/>
        <w:rPr>
          <w:rFonts w:ascii="Times New Roman" w:hAnsi="Times New Roman" w:cs="Times New Roman"/>
          <w:sz w:val="24"/>
        </w:rPr>
      </w:pPr>
      <w:r>
        <w:rPr>
          <w:rFonts w:ascii="Times New Roman" w:eastAsia="DotumChe" w:hAnsi="Times New Roman" w:cs="Times New Roman"/>
          <w:sz w:val="24"/>
        </w:rPr>
        <w:tab/>
      </w:r>
      <w:r w:rsidR="00CC5532" w:rsidRPr="00305483">
        <w:rPr>
          <w:rFonts w:ascii="Times New Roman" w:hAnsi="Times New Roman" w:cs="Times New Roman"/>
          <w:sz w:val="24"/>
        </w:rPr>
        <w:t>5. Обна</w:t>
      </w:r>
      <w:r>
        <w:rPr>
          <w:rFonts w:ascii="Times New Roman" w:hAnsi="Times New Roman" w:cs="Times New Roman"/>
          <w:sz w:val="24"/>
        </w:rPr>
        <w:t>родовать настоящее распоряжение</w:t>
      </w:r>
      <w:r w:rsidR="00CC5532" w:rsidRPr="00305483">
        <w:rPr>
          <w:rFonts w:ascii="Times New Roman" w:hAnsi="Times New Roman" w:cs="Times New Roman"/>
          <w:sz w:val="24"/>
        </w:rPr>
        <w:t xml:space="preserve"> размещением на официальном сайте администрации </w:t>
      </w:r>
      <w:proofErr w:type="spellStart"/>
      <w:r w:rsidR="00E63C92">
        <w:rPr>
          <w:rFonts w:ascii="Times New Roman" w:hAnsi="Times New Roman" w:cs="Times New Roman"/>
          <w:sz w:val="24"/>
        </w:rPr>
        <w:t>Деминского</w:t>
      </w:r>
      <w:proofErr w:type="spellEnd"/>
      <w:r w:rsidR="00CC5532" w:rsidRPr="00305483">
        <w:rPr>
          <w:rFonts w:ascii="Times New Roman" w:hAnsi="Times New Roman" w:cs="Times New Roman"/>
          <w:sz w:val="24"/>
        </w:rPr>
        <w:t xml:space="preserve"> сельсовета. </w:t>
      </w:r>
    </w:p>
    <w:p w:rsidR="00CC5532" w:rsidRPr="00305483" w:rsidRDefault="00CC5532" w:rsidP="00CC5532">
      <w:pPr>
        <w:tabs>
          <w:tab w:val="left" w:pos="720"/>
        </w:tabs>
        <w:jc w:val="both"/>
        <w:rPr>
          <w:rFonts w:ascii="Times New Roman" w:hAnsi="Times New Roman" w:cs="Times New Roman"/>
          <w:sz w:val="24"/>
        </w:rPr>
      </w:pPr>
      <w:r w:rsidRPr="00305483">
        <w:rPr>
          <w:rFonts w:ascii="Times New Roman" w:hAnsi="Times New Roman" w:cs="Times New Roman"/>
          <w:sz w:val="24"/>
        </w:rPr>
        <w:tab/>
        <w:t xml:space="preserve"> </w:t>
      </w:r>
    </w:p>
    <w:p w:rsidR="00CC5532" w:rsidRPr="00305483" w:rsidRDefault="00CC5532" w:rsidP="00CC5532">
      <w:pPr>
        <w:tabs>
          <w:tab w:val="left" w:pos="720"/>
        </w:tabs>
        <w:spacing w:line="360" w:lineRule="auto"/>
        <w:jc w:val="both"/>
        <w:rPr>
          <w:rFonts w:ascii="Times New Roman" w:hAnsi="Times New Roman" w:cs="Times New Roman"/>
          <w:sz w:val="24"/>
        </w:rPr>
      </w:pPr>
    </w:p>
    <w:p w:rsidR="00CC5532" w:rsidRPr="00305483" w:rsidRDefault="00CC5532" w:rsidP="00E63C92">
      <w:pPr>
        <w:ind w:right="-6"/>
        <w:jc w:val="both"/>
        <w:rPr>
          <w:rFonts w:ascii="Times New Roman" w:hAnsi="Times New Roman" w:cs="Times New Roman"/>
          <w:sz w:val="24"/>
        </w:rPr>
      </w:pPr>
      <w:r w:rsidRPr="00305483">
        <w:rPr>
          <w:rFonts w:ascii="Times New Roman" w:hAnsi="Times New Roman" w:cs="Times New Roman"/>
          <w:sz w:val="24"/>
        </w:rPr>
        <w:t xml:space="preserve">Глава </w:t>
      </w:r>
      <w:r w:rsidR="00E63C92">
        <w:rPr>
          <w:rFonts w:ascii="Times New Roman" w:hAnsi="Times New Roman" w:cs="Times New Roman"/>
          <w:sz w:val="24"/>
        </w:rPr>
        <w:t>администрации</w:t>
      </w:r>
      <w:r w:rsidR="00E63C92">
        <w:rPr>
          <w:rFonts w:ascii="Times New Roman" w:hAnsi="Times New Roman" w:cs="Times New Roman"/>
          <w:sz w:val="24"/>
        </w:rPr>
        <w:tab/>
      </w:r>
      <w:r w:rsidR="00E63C92">
        <w:rPr>
          <w:rFonts w:ascii="Times New Roman" w:hAnsi="Times New Roman" w:cs="Times New Roman"/>
          <w:sz w:val="24"/>
        </w:rPr>
        <w:tab/>
      </w:r>
      <w:r w:rsidR="00E63C92">
        <w:rPr>
          <w:rFonts w:ascii="Times New Roman" w:hAnsi="Times New Roman" w:cs="Times New Roman"/>
          <w:sz w:val="24"/>
        </w:rPr>
        <w:tab/>
      </w:r>
      <w:r w:rsidR="00E63C92">
        <w:rPr>
          <w:rFonts w:ascii="Times New Roman" w:hAnsi="Times New Roman" w:cs="Times New Roman"/>
          <w:sz w:val="24"/>
        </w:rPr>
        <w:tab/>
      </w:r>
      <w:r w:rsidR="00E63C92">
        <w:rPr>
          <w:rFonts w:ascii="Times New Roman" w:hAnsi="Times New Roman" w:cs="Times New Roman"/>
          <w:sz w:val="24"/>
        </w:rPr>
        <w:tab/>
      </w:r>
      <w:r w:rsidR="00E63C92">
        <w:rPr>
          <w:rFonts w:ascii="Times New Roman" w:hAnsi="Times New Roman" w:cs="Times New Roman"/>
          <w:sz w:val="24"/>
        </w:rPr>
        <w:tab/>
      </w:r>
      <w:r w:rsidR="00E63C92">
        <w:rPr>
          <w:rFonts w:ascii="Times New Roman" w:hAnsi="Times New Roman" w:cs="Times New Roman"/>
          <w:sz w:val="24"/>
        </w:rPr>
        <w:tab/>
      </w:r>
      <w:r w:rsidR="00E63C92">
        <w:rPr>
          <w:rFonts w:ascii="Times New Roman" w:hAnsi="Times New Roman" w:cs="Times New Roman"/>
          <w:sz w:val="24"/>
        </w:rPr>
        <w:tab/>
        <w:t>Н.И.Макеев</w:t>
      </w:r>
    </w:p>
    <w:p w:rsidR="00CC5532" w:rsidRPr="009D0707" w:rsidRDefault="00CC5532" w:rsidP="00CC5532">
      <w:pPr>
        <w:jc w:val="center"/>
        <w:rPr>
          <w:rFonts w:ascii="Times New Roman" w:hAnsi="Times New Roman" w:cs="Times New Roman"/>
          <w:sz w:val="24"/>
        </w:rPr>
      </w:pPr>
    </w:p>
    <w:p w:rsidR="004A2684" w:rsidRDefault="004A2684"/>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E63C92" w:rsidRDefault="00E63C92"/>
    <w:p w:rsidR="00E63C92" w:rsidRDefault="00E63C92"/>
    <w:p w:rsidR="00E63C92" w:rsidRDefault="00E63C92"/>
    <w:p w:rsidR="00E63C92" w:rsidRDefault="00E63C92"/>
    <w:p w:rsidR="00E63C92" w:rsidRDefault="00E63C92"/>
    <w:p w:rsidR="00E63C92" w:rsidRDefault="00E63C92"/>
    <w:p w:rsidR="00E63C92" w:rsidRDefault="00E63C92"/>
    <w:p w:rsidR="00E63C92" w:rsidRDefault="00E63C92"/>
    <w:p w:rsidR="00E63C92" w:rsidRDefault="00E63C92"/>
    <w:p w:rsidR="000270C6" w:rsidRDefault="000270C6" w:rsidP="000270C6">
      <w:pPr>
        <w:ind w:firstLine="708"/>
        <w:jc w:val="right"/>
        <w:rPr>
          <w:rFonts w:ascii="Times New Roman" w:hAnsi="Times New Roman" w:cs="Times New Roman"/>
          <w:color w:val="000000"/>
          <w:sz w:val="24"/>
        </w:rPr>
      </w:pP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Приложение №1</w:t>
      </w: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 xml:space="preserve">к постановлению Администрации </w:t>
      </w:r>
    </w:p>
    <w:p w:rsidR="000270C6" w:rsidRDefault="00E63C92" w:rsidP="000270C6">
      <w:pPr>
        <w:jc w:val="right"/>
        <w:rPr>
          <w:rFonts w:ascii="Times New Roman" w:hAnsi="Times New Roman" w:cs="Times New Roman"/>
          <w:color w:val="000000"/>
          <w:sz w:val="24"/>
        </w:rPr>
      </w:pPr>
      <w:proofErr w:type="spellStart"/>
      <w:r>
        <w:rPr>
          <w:rFonts w:ascii="Times New Roman" w:hAnsi="Times New Roman" w:cs="Times New Roman"/>
          <w:color w:val="000000"/>
          <w:sz w:val="24"/>
        </w:rPr>
        <w:t>Деминского</w:t>
      </w:r>
      <w:proofErr w:type="spellEnd"/>
      <w:r w:rsidR="000270C6">
        <w:rPr>
          <w:rFonts w:ascii="Times New Roman" w:hAnsi="Times New Roman" w:cs="Times New Roman"/>
          <w:color w:val="000000"/>
          <w:sz w:val="24"/>
        </w:rPr>
        <w:t xml:space="preserve"> сельсовета</w:t>
      </w:r>
    </w:p>
    <w:p w:rsidR="000270C6" w:rsidRDefault="00E63C92" w:rsidP="000270C6">
      <w:pPr>
        <w:jc w:val="right"/>
        <w:rPr>
          <w:rFonts w:ascii="Times New Roman" w:hAnsi="Times New Roman" w:cs="Times New Roman"/>
          <w:color w:val="000000"/>
          <w:sz w:val="24"/>
        </w:rPr>
      </w:pPr>
      <w:proofErr w:type="spellStart"/>
      <w:r>
        <w:rPr>
          <w:rFonts w:ascii="Times New Roman" w:hAnsi="Times New Roman" w:cs="Times New Roman"/>
          <w:color w:val="000000"/>
          <w:sz w:val="24"/>
        </w:rPr>
        <w:t>Пономаревского</w:t>
      </w:r>
      <w:proofErr w:type="spellEnd"/>
      <w:r w:rsidR="000270C6">
        <w:rPr>
          <w:rFonts w:ascii="Times New Roman" w:hAnsi="Times New Roman" w:cs="Times New Roman"/>
          <w:color w:val="000000"/>
          <w:sz w:val="24"/>
        </w:rPr>
        <w:t xml:space="preserve"> района</w:t>
      </w:r>
    </w:p>
    <w:p w:rsidR="000270C6" w:rsidRPr="00E63C92" w:rsidRDefault="00E63C92" w:rsidP="000270C6">
      <w:pPr>
        <w:jc w:val="right"/>
        <w:rPr>
          <w:rFonts w:ascii="Times New Roman" w:hAnsi="Times New Roman" w:cs="Times New Roman"/>
          <w:color w:val="000000"/>
          <w:sz w:val="24"/>
        </w:rPr>
      </w:pPr>
      <w:r w:rsidRPr="00E63C92">
        <w:rPr>
          <w:rFonts w:ascii="Times New Roman" w:hAnsi="Times New Roman" w:cs="Times New Roman"/>
          <w:color w:val="000000"/>
          <w:sz w:val="24"/>
        </w:rPr>
        <w:t>Оренбургской</w:t>
      </w:r>
      <w:r w:rsidR="000270C6" w:rsidRPr="00E63C92">
        <w:rPr>
          <w:rFonts w:ascii="Times New Roman" w:hAnsi="Times New Roman" w:cs="Times New Roman"/>
          <w:color w:val="000000"/>
          <w:sz w:val="24"/>
        </w:rPr>
        <w:t xml:space="preserve"> области</w:t>
      </w:r>
    </w:p>
    <w:p w:rsidR="000270C6" w:rsidRDefault="000270C6" w:rsidP="000270C6">
      <w:pPr>
        <w:jc w:val="right"/>
        <w:rPr>
          <w:rFonts w:ascii="Times New Roman" w:hAnsi="Times New Roman" w:cs="Times New Roman"/>
          <w:sz w:val="24"/>
        </w:rPr>
      </w:pPr>
      <w:r w:rsidRPr="005D5A1D">
        <w:rPr>
          <w:rFonts w:ascii="Times New Roman" w:hAnsi="Times New Roman" w:cs="Times New Roman"/>
          <w:sz w:val="24"/>
        </w:rPr>
        <w:t xml:space="preserve">от 28.12.2020г. № </w:t>
      </w:r>
      <w:r w:rsidR="005D5A1D" w:rsidRPr="005D5A1D">
        <w:rPr>
          <w:rFonts w:ascii="Times New Roman" w:hAnsi="Times New Roman" w:cs="Times New Roman"/>
          <w:sz w:val="24"/>
        </w:rPr>
        <w:t>48</w:t>
      </w:r>
    </w:p>
    <w:p w:rsidR="000270C6" w:rsidRDefault="000270C6" w:rsidP="000270C6">
      <w:pPr>
        <w:jc w:val="right"/>
        <w:rPr>
          <w:rFonts w:ascii="Times New Roman" w:hAnsi="Times New Roman" w:cs="Times New Roman"/>
          <w:color w:val="000000"/>
          <w:sz w:val="24"/>
        </w:rPr>
      </w:pPr>
    </w:p>
    <w:p w:rsidR="000270C6" w:rsidRDefault="000270C6" w:rsidP="000270C6">
      <w:pPr>
        <w:jc w:val="center"/>
        <w:rPr>
          <w:rFonts w:ascii="Times New Roman" w:hAnsi="Times New Roman" w:cs="Times New Roman"/>
          <w:color w:val="000000"/>
          <w:sz w:val="24"/>
        </w:rPr>
      </w:pPr>
      <w:r>
        <w:rPr>
          <w:rFonts w:ascii="Times New Roman" w:hAnsi="Times New Roman" w:cs="Times New Roman"/>
          <w:color w:val="000000"/>
          <w:sz w:val="24"/>
        </w:rPr>
        <w:t xml:space="preserve">ПОЛОЖЕНИЕ </w:t>
      </w:r>
    </w:p>
    <w:p w:rsidR="000270C6" w:rsidRDefault="000270C6" w:rsidP="000270C6">
      <w:pPr>
        <w:jc w:val="center"/>
        <w:rPr>
          <w:rFonts w:ascii="Times New Roman" w:hAnsi="Times New Roman" w:cs="Times New Roman"/>
          <w:color w:val="000000"/>
          <w:sz w:val="24"/>
        </w:rPr>
      </w:pPr>
      <w:r>
        <w:rPr>
          <w:rFonts w:ascii="Times New Roman" w:hAnsi="Times New Roman" w:cs="Times New Roman"/>
          <w:color w:val="000000"/>
          <w:sz w:val="24"/>
        </w:rPr>
        <w:t xml:space="preserve">об учётной политике Администрации </w:t>
      </w:r>
      <w:proofErr w:type="spellStart"/>
      <w:r w:rsidR="00E63C92">
        <w:rPr>
          <w:rFonts w:ascii="Times New Roman" w:hAnsi="Times New Roman" w:cs="Times New Roman"/>
          <w:color w:val="000000"/>
          <w:sz w:val="24"/>
        </w:rPr>
        <w:t>Деминского</w:t>
      </w:r>
      <w:proofErr w:type="spellEnd"/>
      <w:r>
        <w:rPr>
          <w:rFonts w:ascii="Times New Roman" w:hAnsi="Times New Roman" w:cs="Times New Roman"/>
          <w:color w:val="000000"/>
          <w:sz w:val="24"/>
        </w:rPr>
        <w:t xml:space="preserve"> сельсовета</w:t>
      </w:r>
    </w:p>
    <w:p w:rsidR="000270C6" w:rsidRDefault="00E63C92" w:rsidP="000270C6">
      <w:pPr>
        <w:jc w:val="center"/>
        <w:rPr>
          <w:rFonts w:ascii="Times New Roman" w:hAnsi="Times New Roman" w:cs="Times New Roman"/>
          <w:color w:val="000000"/>
          <w:sz w:val="24"/>
        </w:rPr>
      </w:pPr>
      <w:proofErr w:type="spellStart"/>
      <w:r>
        <w:rPr>
          <w:rFonts w:ascii="Times New Roman" w:hAnsi="Times New Roman" w:cs="Times New Roman"/>
          <w:color w:val="000000"/>
          <w:sz w:val="24"/>
        </w:rPr>
        <w:t>Пономаревского</w:t>
      </w:r>
      <w:proofErr w:type="spellEnd"/>
      <w:r w:rsidR="000270C6">
        <w:rPr>
          <w:rFonts w:ascii="Times New Roman" w:hAnsi="Times New Roman" w:cs="Times New Roman"/>
          <w:color w:val="000000"/>
          <w:sz w:val="24"/>
        </w:rPr>
        <w:t xml:space="preserve"> района </w:t>
      </w:r>
      <w:r>
        <w:rPr>
          <w:rFonts w:ascii="Times New Roman" w:hAnsi="Times New Roman" w:cs="Times New Roman"/>
          <w:color w:val="000000"/>
          <w:sz w:val="24"/>
        </w:rPr>
        <w:t>Оренбургской</w:t>
      </w:r>
      <w:r w:rsidR="000270C6">
        <w:rPr>
          <w:rFonts w:ascii="Times New Roman" w:hAnsi="Times New Roman" w:cs="Times New Roman"/>
          <w:color w:val="000000"/>
          <w:sz w:val="24"/>
        </w:rPr>
        <w:t xml:space="preserve"> области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Учетная политика Администрации </w:t>
      </w:r>
      <w:proofErr w:type="spellStart"/>
      <w:r w:rsidR="00E63C92">
        <w:rPr>
          <w:rFonts w:ascii="Times New Roman" w:hAnsi="Times New Roman" w:cs="Times New Roman"/>
          <w:sz w:val="24"/>
        </w:rPr>
        <w:t>Деминского</w:t>
      </w:r>
      <w:proofErr w:type="spellEnd"/>
      <w:r>
        <w:rPr>
          <w:rFonts w:ascii="Times New Roman" w:hAnsi="Times New Roman" w:cs="Times New Roman"/>
          <w:sz w:val="24"/>
        </w:rPr>
        <w:t xml:space="preserve"> сельсовета </w:t>
      </w:r>
      <w:proofErr w:type="spellStart"/>
      <w:r w:rsidR="00E63C92">
        <w:rPr>
          <w:rFonts w:ascii="Times New Roman" w:hAnsi="Times New Roman" w:cs="Times New Roman"/>
          <w:sz w:val="24"/>
        </w:rPr>
        <w:t>Пономаревского</w:t>
      </w:r>
      <w:proofErr w:type="spellEnd"/>
      <w:r>
        <w:rPr>
          <w:rFonts w:ascii="Times New Roman" w:hAnsi="Times New Roman" w:cs="Times New Roman"/>
          <w:sz w:val="24"/>
        </w:rPr>
        <w:t xml:space="preserve"> района </w:t>
      </w:r>
      <w:r w:rsidR="00E63C92">
        <w:rPr>
          <w:rFonts w:ascii="Times New Roman" w:hAnsi="Times New Roman" w:cs="Times New Roman"/>
          <w:sz w:val="24"/>
        </w:rPr>
        <w:t>Оренбургской</w:t>
      </w:r>
      <w:r>
        <w:rPr>
          <w:rFonts w:ascii="Times New Roman" w:hAnsi="Times New Roman" w:cs="Times New Roman"/>
          <w:sz w:val="24"/>
        </w:rPr>
        <w:t xml:space="preserve"> области  разработана в соответствии:</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с приказом Минфина от 01.12.2010 № 157н «</w:t>
      </w:r>
      <w:r>
        <w:rPr>
          <w:rFonts w:ascii="Times New Roman" w:hAnsi="Times New Roman" w:cs="Times New Roman"/>
          <w:iCs/>
          <w:sz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4"/>
        </w:rPr>
        <w:t>» (далее – Инструкции к Единому плану счетов № 157н);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приказом Минфина от 06.12.2010 № 162н «</w:t>
      </w:r>
      <w:r>
        <w:rPr>
          <w:rFonts w:ascii="Times New Roman" w:hAnsi="Times New Roman" w:cs="Times New Roman"/>
          <w:iCs/>
          <w:sz w:val="24"/>
        </w:rPr>
        <w:t>Об утверждении Плана счетов бюджетного учета и Инструкции по его применению</w:t>
      </w:r>
      <w:r>
        <w:rPr>
          <w:rFonts w:ascii="Times New Roman" w:hAnsi="Times New Roman" w:cs="Times New Roman"/>
          <w:sz w:val="24"/>
        </w:rPr>
        <w:t>» (далее – Инструкция № 162н);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shd w:val="clear" w:color="auto" w:fill="FFFFFF"/>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shd w:val="clear" w:color="auto" w:fill="FFFFFF"/>
        </w:rPr>
        <w:t xml:space="preserve">приказом Минфина от 29.11.2017 № 209н «Об утверждении </w:t>
      </w:r>
      <w:proofErr w:type="gramStart"/>
      <w:r>
        <w:rPr>
          <w:rFonts w:ascii="Times New Roman" w:hAnsi="Times New Roman" w:cs="Times New Roman"/>
          <w:sz w:val="24"/>
          <w:shd w:val="clear" w:color="auto" w:fill="FFFFFF"/>
        </w:rPr>
        <w:t>Порядка применения классификации операций сектора государственного</w:t>
      </w:r>
      <w:proofErr w:type="gramEnd"/>
      <w:r>
        <w:rPr>
          <w:rFonts w:ascii="Times New Roman" w:hAnsi="Times New Roman" w:cs="Times New Roman"/>
          <w:sz w:val="24"/>
          <w:shd w:val="clear" w:color="auto" w:fill="FFFFFF"/>
        </w:rPr>
        <w:t xml:space="preserve"> управления» (далее – приказ № 209н);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приказом Минфина от 30.03.2015 № 52н «</w:t>
      </w:r>
      <w:r>
        <w:rPr>
          <w:rFonts w:ascii="Times New Roman" w:hAnsi="Times New Roman" w:cs="Times New Roman"/>
          <w:iCs/>
          <w:sz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sz w:val="24"/>
        </w:rPr>
        <w:t>» (далее – приказ № 52н);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proofErr w:type="gramStart"/>
      <w:r>
        <w:rPr>
          <w:rFonts w:ascii="Times New Roman" w:hAnsi="Times New Roman" w:cs="Times New Roman"/>
          <w:sz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Pr>
          <w:rFonts w:ascii="Times New Roman" w:hAnsi="Times New Roman" w:cs="Times New Roman"/>
          <w:sz w:val="24"/>
          <w:shd w:val="clear" w:color="auto" w:fill="FFFFFF"/>
        </w:rPr>
        <w:t xml:space="preserve">от 30.12.2017 </w:t>
      </w:r>
      <w:r>
        <w:rPr>
          <w:rFonts w:ascii="Times New Roman" w:hAnsi="Times New Roman" w:cs="Times New Roman"/>
          <w:sz w:val="24"/>
        </w:rPr>
        <w:t>№ 274н, № 275н, № 278н (далее – соответственно СГС «Учетная политика, оценочные значения и ошибки», СГС «</w:t>
      </w:r>
      <w:r>
        <w:rPr>
          <w:rFonts w:ascii="Times New Roman" w:hAnsi="Times New Roman" w:cs="Times New Roman"/>
          <w:sz w:val="24"/>
          <w:shd w:val="clear" w:color="auto" w:fill="FFFFFF"/>
        </w:rPr>
        <w:t>События после отчетной даты</w:t>
      </w:r>
      <w:r>
        <w:rPr>
          <w:rFonts w:ascii="Times New Roman" w:hAnsi="Times New Roman" w:cs="Times New Roman"/>
          <w:sz w:val="24"/>
        </w:rPr>
        <w:t>», СГС «</w:t>
      </w:r>
      <w:r>
        <w:rPr>
          <w:rFonts w:ascii="Times New Roman" w:hAnsi="Times New Roman" w:cs="Times New Roman"/>
          <w:sz w:val="24"/>
          <w:shd w:val="clear" w:color="auto" w:fill="FFFFFF"/>
        </w:rPr>
        <w:t>Отчет</w:t>
      </w:r>
      <w:proofErr w:type="gramEnd"/>
      <w:r>
        <w:rPr>
          <w:rFonts w:ascii="Times New Roman" w:hAnsi="Times New Roman" w:cs="Times New Roman"/>
          <w:sz w:val="24"/>
          <w:shd w:val="clear" w:color="auto" w:fill="FFFFFF"/>
        </w:rPr>
        <w:t xml:space="preserve"> о движении денежных средств</w:t>
      </w:r>
      <w:r>
        <w:rPr>
          <w:rFonts w:ascii="Times New Roman" w:hAnsi="Times New Roman" w:cs="Times New Roman"/>
          <w:sz w:val="24"/>
        </w:rPr>
        <w:t xml:space="preserve">»), </w:t>
      </w:r>
      <w:r>
        <w:rPr>
          <w:rFonts w:ascii="Times New Roman" w:hAnsi="Times New Roman" w:cs="Times New Roman"/>
          <w:sz w:val="24"/>
          <w:shd w:val="clear" w:color="auto" w:fill="FFFFFF"/>
        </w:rPr>
        <w:t>от 27.02.2018 № 32н (</w:t>
      </w:r>
      <w:r>
        <w:rPr>
          <w:rFonts w:ascii="Times New Roman" w:hAnsi="Times New Roman" w:cs="Times New Roman"/>
          <w:sz w:val="24"/>
        </w:rPr>
        <w:t>далее – СГС «</w:t>
      </w:r>
      <w:r>
        <w:rPr>
          <w:rFonts w:ascii="Times New Roman" w:hAnsi="Times New Roman" w:cs="Times New Roman"/>
          <w:sz w:val="24"/>
          <w:shd w:val="clear" w:color="auto" w:fill="FFFFFF"/>
        </w:rPr>
        <w:t>Доходы</w:t>
      </w:r>
      <w:r>
        <w:rPr>
          <w:rFonts w:ascii="Times New Roman" w:hAnsi="Times New Roman" w:cs="Times New Roman"/>
          <w:sz w:val="24"/>
        </w:rPr>
        <w:t>»</w:t>
      </w:r>
      <w:r>
        <w:rPr>
          <w:rFonts w:ascii="Times New Roman" w:hAnsi="Times New Roman" w:cs="Times New Roman"/>
          <w:sz w:val="24"/>
          <w:shd w:val="clear" w:color="auto" w:fill="FFFFFF"/>
        </w:rPr>
        <w:t>), от 30.05.2018 № 122н (</w:t>
      </w:r>
      <w:r>
        <w:rPr>
          <w:rFonts w:ascii="Times New Roman" w:hAnsi="Times New Roman" w:cs="Times New Roman"/>
          <w:sz w:val="24"/>
        </w:rPr>
        <w:t>далее –</w:t>
      </w:r>
      <w:r>
        <w:rPr>
          <w:rFonts w:ascii="Times New Roman" w:hAnsi="Times New Roman" w:cs="Times New Roman"/>
          <w:sz w:val="24"/>
          <w:shd w:val="clear" w:color="auto" w:fill="FFFFFF"/>
        </w:rPr>
        <w:t xml:space="preserve"> СГС «</w:t>
      </w:r>
      <w:r>
        <w:rPr>
          <w:rFonts w:ascii="Times New Roman" w:hAnsi="Times New Roman" w:cs="Times New Roman"/>
          <w:sz w:val="24"/>
        </w:rPr>
        <w:t>Влияние изменений курсов иностранных валют»).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Используемые термины и сокращения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4386"/>
      </w:tblGrid>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b/>
                <w:sz w:val="24"/>
              </w:rPr>
              <w:t>Наименование</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b/>
                <w:sz w:val="24"/>
              </w:rPr>
              <w:t xml:space="preserve">Расшифровка </w:t>
            </w:r>
          </w:p>
        </w:tc>
      </w:tr>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Учреждение</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rPr>
                <w:rFonts w:ascii="Times New Roman" w:hAnsi="Times New Roman" w:cs="Times New Roman"/>
                <w:sz w:val="24"/>
              </w:rPr>
            </w:pPr>
            <w:r>
              <w:rPr>
                <w:rFonts w:ascii="Times New Roman" w:hAnsi="Times New Roman" w:cs="Times New Roman"/>
                <w:sz w:val="24"/>
              </w:rPr>
              <w:t xml:space="preserve">Администрация </w:t>
            </w:r>
            <w:proofErr w:type="spellStart"/>
            <w:r w:rsidR="00E63C92">
              <w:rPr>
                <w:rFonts w:ascii="Times New Roman" w:hAnsi="Times New Roman" w:cs="Times New Roman"/>
                <w:sz w:val="24"/>
              </w:rPr>
              <w:t>Деминского</w:t>
            </w:r>
            <w:proofErr w:type="spellEnd"/>
            <w:r>
              <w:rPr>
                <w:rFonts w:ascii="Times New Roman" w:hAnsi="Times New Roman" w:cs="Times New Roman"/>
                <w:sz w:val="24"/>
              </w:rPr>
              <w:t xml:space="preserve"> сельсовета </w:t>
            </w:r>
            <w:proofErr w:type="spellStart"/>
            <w:r w:rsidR="00E63C92">
              <w:rPr>
                <w:rFonts w:ascii="Times New Roman" w:hAnsi="Times New Roman" w:cs="Times New Roman"/>
                <w:sz w:val="24"/>
              </w:rPr>
              <w:t>Пономаревского</w:t>
            </w:r>
            <w:proofErr w:type="spellEnd"/>
            <w:r>
              <w:rPr>
                <w:rFonts w:ascii="Times New Roman" w:hAnsi="Times New Roman" w:cs="Times New Roman"/>
                <w:sz w:val="24"/>
              </w:rPr>
              <w:t xml:space="preserve"> района </w:t>
            </w:r>
            <w:r w:rsidR="00E63C92">
              <w:rPr>
                <w:rFonts w:ascii="Times New Roman" w:hAnsi="Times New Roman" w:cs="Times New Roman"/>
                <w:sz w:val="24"/>
              </w:rPr>
              <w:t>Оренбургской</w:t>
            </w:r>
            <w:r>
              <w:rPr>
                <w:rFonts w:ascii="Times New Roman" w:hAnsi="Times New Roman" w:cs="Times New Roman"/>
                <w:sz w:val="24"/>
              </w:rPr>
              <w:t xml:space="preserve"> области</w:t>
            </w:r>
          </w:p>
        </w:tc>
      </w:tr>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КБК</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1–17 разряды номера счета в соответствии с Рабочим планом счетов</w:t>
            </w:r>
          </w:p>
        </w:tc>
      </w:tr>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Х</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26 разряд – соответствующая подстатья </w:t>
            </w:r>
            <w:r>
              <w:rPr>
                <w:rFonts w:ascii="Times New Roman" w:hAnsi="Times New Roman" w:cs="Times New Roman"/>
                <w:sz w:val="24"/>
              </w:rPr>
              <w:lastRenderedPageBreak/>
              <w:t>КОСГУ</w:t>
            </w: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bCs/>
          <w:sz w:val="24"/>
          <w:lang w:val="en-US"/>
        </w:rPr>
        <w:t>I</w:t>
      </w:r>
      <w:r>
        <w:rPr>
          <w:rFonts w:ascii="Times New Roman" w:hAnsi="Times New Roman" w:cs="Times New Roman"/>
          <w:b/>
          <w:bCs/>
          <w:sz w:val="24"/>
        </w:rPr>
        <w:t>. Общие положения</w:t>
      </w:r>
    </w:p>
    <w:p w:rsidR="000270C6" w:rsidRDefault="000270C6" w:rsidP="003C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1</w:t>
      </w:r>
      <w:r w:rsidRPr="003C5498">
        <w:rPr>
          <w:rFonts w:ascii="Times New Roman" w:hAnsi="Times New Roman" w:cs="Times New Roman"/>
          <w:sz w:val="24"/>
        </w:rPr>
        <w:t xml:space="preserve">. Бюджетный учет </w:t>
      </w:r>
      <w:r w:rsidR="003C5498" w:rsidRPr="003C5498">
        <w:rPr>
          <w:rFonts w:ascii="Times New Roman" w:hAnsi="Times New Roman" w:cs="Times New Roman"/>
          <w:sz w:val="24"/>
        </w:rPr>
        <w:t xml:space="preserve">в администрации муниципального образования </w:t>
      </w:r>
      <w:proofErr w:type="spellStart"/>
      <w:r w:rsidR="003C5498" w:rsidRPr="003C5498">
        <w:rPr>
          <w:rFonts w:ascii="Times New Roman" w:hAnsi="Times New Roman" w:cs="Times New Roman"/>
          <w:sz w:val="24"/>
        </w:rPr>
        <w:t>Деминский</w:t>
      </w:r>
      <w:proofErr w:type="spellEnd"/>
      <w:r w:rsidR="003C5498" w:rsidRPr="003C5498">
        <w:rPr>
          <w:rFonts w:ascii="Times New Roman" w:hAnsi="Times New Roman" w:cs="Times New Roman"/>
          <w:sz w:val="24"/>
        </w:rPr>
        <w:t xml:space="preserve"> сельсовет (далее — Учреждение), осуществляется в соответствии с Бюджетным кодексом Российской Федерации. Сотрудники учреждения</w:t>
      </w:r>
      <w:r w:rsidRPr="003C5498">
        <w:rPr>
          <w:rFonts w:ascii="Times New Roman" w:hAnsi="Times New Roman" w:cs="Times New Roman"/>
          <w:sz w:val="24"/>
        </w:rPr>
        <w:t xml:space="preserve"> руководствуются в работе </w:t>
      </w:r>
      <w:r w:rsidR="003C5498" w:rsidRPr="003C5498">
        <w:rPr>
          <w:rFonts w:ascii="Times New Roman" w:hAnsi="Times New Roman" w:cs="Times New Roman"/>
          <w:sz w:val="24"/>
        </w:rPr>
        <w:t xml:space="preserve"> </w:t>
      </w:r>
      <w:r w:rsidRPr="003C5498">
        <w:rPr>
          <w:rFonts w:ascii="Times New Roman" w:hAnsi="Times New Roman" w:cs="Times New Roman"/>
          <w:sz w:val="24"/>
        </w:rPr>
        <w:t>должностными инструкциями.</w:t>
      </w:r>
      <w:r w:rsidRPr="003C5498">
        <w:rPr>
          <w:rFonts w:ascii="Times New Roman" w:hAnsi="Times New Roman" w:cs="Times New Roman"/>
          <w:sz w:val="24"/>
          <w:highlight w:val="yellow"/>
        </w:rPr>
        <w:br/>
      </w:r>
      <w:r w:rsidRPr="003C5498">
        <w:rPr>
          <w:rFonts w:ascii="Times New Roman" w:hAnsi="Times New Roman" w:cs="Times New Roman"/>
          <w:sz w:val="24"/>
        </w:rPr>
        <w:t xml:space="preserve">Ответственным за ведение бюджетного учета в учреждении является </w:t>
      </w:r>
      <w:r w:rsidR="00084D41" w:rsidRPr="003C5498">
        <w:rPr>
          <w:rFonts w:ascii="Times New Roman" w:hAnsi="Times New Roman" w:cs="Times New Roman"/>
          <w:sz w:val="24"/>
        </w:rPr>
        <w:t>специалист 1 категори</w:t>
      </w:r>
      <w:proofErr w:type="gramStart"/>
      <w:r w:rsidR="00084D41" w:rsidRPr="003C5498">
        <w:rPr>
          <w:rFonts w:ascii="Times New Roman" w:hAnsi="Times New Roman" w:cs="Times New Roman"/>
          <w:sz w:val="24"/>
        </w:rPr>
        <w:t>и</w:t>
      </w:r>
      <w:r w:rsidR="003C5498">
        <w:rPr>
          <w:rFonts w:ascii="Times New Roman" w:hAnsi="Times New Roman" w:cs="Times New Roman"/>
          <w:sz w:val="24"/>
        </w:rPr>
        <w:t>(</w:t>
      </w:r>
      <w:proofErr w:type="gramEnd"/>
      <w:r w:rsidR="003C5498">
        <w:rPr>
          <w:rFonts w:ascii="Times New Roman" w:hAnsi="Times New Roman" w:cs="Times New Roman"/>
          <w:sz w:val="24"/>
        </w:rPr>
        <w:t>далее- Главный бухгалтер)</w:t>
      </w:r>
      <w:r w:rsidRPr="003C5498">
        <w:rPr>
          <w:rFonts w:ascii="Times New Roman" w:hAnsi="Times New Roman" w:cs="Times New Roman"/>
          <w:sz w:val="24"/>
        </w:rPr>
        <w:t>.</w:t>
      </w:r>
      <w:r>
        <w:rPr>
          <w:rFonts w:ascii="Times New Roman" w:hAnsi="Times New Roman" w:cs="Times New Roman"/>
          <w:sz w:val="24"/>
        </w:rPr>
        <w:br/>
        <w:t>Основание: часть 3 статьи 7 Закона от 06.12.2011 № 402-ФЗ, пункт 4 Инструкции к Единому плану счетов № 157н.</w:t>
      </w:r>
    </w:p>
    <w:p w:rsidR="00084D41"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2. Бюджетный учет в </w:t>
      </w:r>
      <w:r w:rsidR="00084D41">
        <w:rPr>
          <w:rFonts w:ascii="Times New Roman" w:hAnsi="Times New Roman" w:cs="Times New Roman"/>
          <w:sz w:val="24"/>
        </w:rPr>
        <w:t xml:space="preserve">учреждении, </w:t>
      </w:r>
      <w:proofErr w:type="gramStart"/>
      <w:r w:rsidR="00084D41">
        <w:rPr>
          <w:rFonts w:ascii="Times New Roman" w:hAnsi="Times New Roman" w:cs="Times New Roman"/>
          <w:sz w:val="24"/>
        </w:rPr>
        <w:t>имеющее</w:t>
      </w:r>
      <w:proofErr w:type="gramEnd"/>
      <w:r>
        <w:rPr>
          <w:rFonts w:ascii="Times New Roman" w:hAnsi="Times New Roman" w:cs="Times New Roman"/>
          <w:sz w:val="24"/>
        </w:rPr>
        <w:t xml:space="preserve"> лицевые счета в </w:t>
      </w:r>
      <w:r w:rsidR="00084D41">
        <w:rPr>
          <w:rFonts w:ascii="Times New Roman" w:hAnsi="Times New Roman" w:cs="Times New Roman"/>
          <w:sz w:val="24"/>
        </w:rPr>
        <w:t xml:space="preserve">финансовом отделе администрации </w:t>
      </w:r>
      <w:proofErr w:type="spellStart"/>
      <w:r w:rsidR="00084D41">
        <w:rPr>
          <w:rFonts w:ascii="Times New Roman" w:hAnsi="Times New Roman" w:cs="Times New Roman"/>
          <w:sz w:val="24"/>
        </w:rPr>
        <w:t>Пономаревского</w:t>
      </w:r>
      <w:proofErr w:type="spellEnd"/>
      <w:r w:rsidR="00084D41">
        <w:rPr>
          <w:rFonts w:ascii="Times New Roman" w:hAnsi="Times New Roman" w:cs="Times New Roman"/>
          <w:sz w:val="24"/>
        </w:rPr>
        <w:t xml:space="preserve"> района, </w:t>
      </w:r>
      <w:r w:rsidR="00084D41" w:rsidRPr="003C5498">
        <w:rPr>
          <w:rFonts w:ascii="Times New Roman" w:hAnsi="Times New Roman" w:cs="Times New Roman"/>
          <w:sz w:val="24"/>
        </w:rPr>
        <w:t>веде</w:t>
      </w:r>
      <w:r w:rsidRPr="003C5498">
        <w:rPr>
          <w:rFonts w:ascii="Times New Roman" w:hAnsi="Times New Roman" w:cs="Times New Roman"/>
          <w:sz w:val="24"/>
        </w:rPr>
        <w:t xml:space="preserve">т </w:t>
      </w:r>
      <w:r w:rsidR="00084D41" w:rsidRPr="003C5498">
        <w:rPr>
          <w:rFonts w:ascii="Times New Roman" w:hAnsi="Times New Roman" w:cs="Times New Roman"/>
          <w:sz w:val="24"/>
        </w:rPr>
        <w:t>специалист 1 категории.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 Учреждение публикует основные положения учетной политики на своем официальном сайте путем размещения копий документов учетной политики.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4.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пункты 17, 20, 32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II</w:t>
      </w:r>
      <w:r>
        <w:rPr>
          <w:rFonts w:ascii="Times New Roman" w:hAnsi="Times New Roman" w:cs="Times New Roman"/>
          <w:b/>
          <w:bCs/>
          <w:sz w:val="24"/>
        </w:rPr>
        <w:t>. Технология обработки учетной информации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8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1. Бухучет ведется в электронном виде с применением программных продук</w:t>
      </w:r>
      <w:r w:rsidR="00084D41">
        <w:rPr>
          <w:rFonts w:ascii="Times New Roman" w:hAnsi="Times New Roman" w:cs="Times New Roman"/>
          <w:sz w:val="24"/>
        </w:rPr>
        <w:t>тов «АС Смета</w:t>
      </w:r>
      <w:r>
        <w:rPr>
          <w:rFonts w:ascii="Times New Roman" w:hAnsi="Times New Roman" w:cs="Times New Roman"/>
          <w:sz w:val="24"/>
        </w:rPr>
        <w:t xml:space="preserve">». </w:t>
      </w:r>
      <w:r>
        <w:rPr>
          <w:rFonts w:ascii="Times New Roman" w:hAnsi="Times New Roman" w:cs="Times New Roman"/>
          <w:sz w:val="24"/>
        </w:rPr>
        <w:br/>
        <w:t>Основание: пункт 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 xml:space="preserve">информационная система </w:t>
      </w:r>
      <w:r w:rsidR="00084D41">
        <w:rPr>
          <w:rFonts w:ascii="Times New Roman" w:hAnsi="Times New Roman" w:cs="Times New Roman"/>
          <w:sz w:val="24"/>
        </w:rPr>
        <w:t>СУФД</w:t>
      </w:r>
      <w:r>
        <w:rPr>
          <w:rFonts w:ascii="Times New Roman" w:hAnsi="Times New Roman" w:cs="Times New Roman"/>
          <w:sz w:val="24"/>
        </w:rPr>
        <w:t xml:space="preserve"> электронного документооборота с территориальным органом Федерального казначейства;</w:t>
      </w:r>
    </w:p>
    <w:p w:rsidR="008C3584" w:rsidRPr="008C3584" w:rsidRDefault="008C3584" w:rsidP="000270C6">
      <w:pPr>
        <w:numPr>
          <w:ilvl w:val="0"/>
          <w:numId w:val="2"/>
        </w:numPr>
        <w:ind w:left="0" w:firstLine="0"/>
        <w:jc w:val="both"/>
        <w:rPr>
          <w:rFonts w:ascii="Times New Roman" w:hAnsi="Times New Roman" w:cs="Times New Roman"/>
          <w:sz w:val="24"/>
        </w:rPr>
      </w:pPr>
      <w:r w:rsidRPr="008C3584">
        <w:rPr>
          <w:rFonts w:ascii="Times New Roman" w:hAnsi="Times New Roman" w:cs="Times New Roman"/>
          <w:sz w:val="24"/>
        </w:rPr>
        <w:t>передача информации о начисленных и полученных доходах (ГИС ГМП)</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передача отчетности по налогам, сборам и иным обязательным платежам в инспекцию Федеральной налоговой службы ведется  через прогр</w:t>
      </w:r>
      <w:r w:rsidR="00084D41">
        <w:rPr>
          <w:rFonts w:ascii="Times New Roman" w:hAnsi="Times New Roman" w:cs="Times New Roman"/>
          <w:sz w:val="24"/>
        </w:rPr>
        <w:t>аммное обеспечение «СБИС</w:t>
      </w:r>
      <w:r>
        <w:rPr>
          <w:rFonts w:ascii="Times New Roman" w:hAnsi="Times New Roman" w:cs="Times New Roman"/>
          <w:sz w:val="24"/>
        </w:rPr>
        <w:t>»;</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передача отчетности в отделение Пенсионного фонда России;</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размещение информации о деятельности учреждения на официальном сайте</w:t>
      </w:r>
      <w:r w:rsidR="00047A17">
        <w:rPr>
          <w:rFonts w:ascii="Times New Roman" w:hAnsi="Times New Roman" w:cs="Times New Roman"/>
          <w:sz w:val="24"/>
        </w:rPr>
        <w:t xml:space="preserve">  https://dema-sovet.ru</w:t>
      </w:r>
      <w:r w:rsidRPr="00047A17">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0270C6" w:rsidRDefault="000270C6" w:rsidP="0008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4. В целях обеспечения сохранности электронн</w:t>
      </w:r>
      <w:r w:rsidR="00084D41">
        <w:rPr>
          <w:rFonts w:ascii="Times New Roman" w:hAnsi="Times New Roman" w:cs="Times New Roman"/>
          <w:sz w:val="24"/>
        </w:rPr>
        <w:t>ых данных бухучета и отчетности еженедельно</w:t>
      </w:r>
      <w:r>
        <w:rPr>
          <w:rFonts w:ascii="Times New Roman" w:hAnsi="Times New Roman" w:cs="Times New Roman"/>
          <w:sz w:val="24"/>
        </w:rPr>
        <w:t xml:space="preserve"> производится сохранение резервных копий базы «</w:t>
      </w:r>
      <w:r w:rsidR="00084D41">
        <w:rPr>
          <w:rFonts w:ascii="Times New Roman" w:hAnsi="Times New Roman" w:cs="Times New Roman"/>
          <w:sz w:val="24"/>
        </w:rPr>
        <w:t>АС Смета</w:t>
      </w:r>
      <w:r>
        <w:rPr>
          <w:rFonts w:ascii="Times New Roman" w:hAnsi="Times New Roman" w:cs="Times New Roman"/>
          <w:sz w:val="24"/>
        </w:rPr>
        <w:t xml:space="preserve">». </w:t>
      </w:r>
      <w:r>
        <w:rPr>
          <w:rFonts w:ascii="Times New Roman" w:hAnsi="Times New Roman" w:cs="Times New Roman"/>
          <w:sz w:val="24"/>
        </w:rPr>
        <w:br/>
      </w:r>
    </w:p>
    <w:p w:rsidR="000270C6" w:rsidRDefault="000270C6" w:rsidP="000270C6">
      <w:pPr>
        <w:numPr>
          <w:ilvl w:val="0"/>
          <w:numId w:val="3"/>
        </w:numPr>
        <w:ind w:left="0" w:firstLine="0"/>
        <w:jc w:val="both"/>
        <w:rPr>
          <w:rFonts w:ascii="Times New Roman" w:hAnsi="Times New Roman" w:cs="Times New Roman"/>
          <w:sz w:val="24"/>
        </w:rPr>
      </w:pPr>
      <w:r>
        <w:rPr>
          <w:rFonts w:ascii="Times New Roman" w:hAnsi="Times New Roman" w:cs="Times New Roman"/>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Основание: пункт 19 Инструкции к Единому плану счетов № 157н, пункт 33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III</w:t>
      </w:r>
      <w:r>
        <w:rPr>
          <w:rFonts w:ascii="Times New Roman" w:hAnsi="Times New Roman" w:cs="Times New Roman"/>
          <w:b/>
          <w:bCs/>
          <w:sz w:val="24"/>
        </w:rPr>
        <w:t>. Правила документооборота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Порядок и сроки передачи первичных учетных документов для отражения в бухучете устанавливаются в соответствии с приложением 1 к настоящей учетной политике.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0270C6" w:rsidRDefault="000270C6" w:rsidP="008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2. При проведении хозяйственных операций, для оформления которых не предусмотрены типовые формы первичных документов, используются:</w:t>
      </w:r>
      <w:r>
        <w:rPr>
          <w:rFonts w:ascii="Times New Roman" w:hAnsi="Times New Roman" w:cs="Times New Roman"/>
          <w:sz w:val="24"/>
        </w:rPr>
        <w:br/>
        <w:t>– самостоятельно разработанные формы;</w:t>
      </w:r>
      <w:r>
        <w:rPr>
          <w:rFonts w:ascii="Times New Roman" w:hAnsi="Times New Roman" w:cs="Times New Roman"/>
          <w:sz w:val="24"/>
        </w:rPr>
        <w:br/>
        <w:t>– унифицированные формы, дополненные необходимыми реквизитами.</w:t>
      </w:r>
      <w:r>
        <w:rPr>
          <w:rFonts w:ascii="Times New Roman" w:hAnsi="Times New Roman" w:cs="Times New Roman"/>
          <w:sz w:val="24"/>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 Право подписи учетных документов предоставлено должностным лицам, перечисленным в приложении 3.</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11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11 Инструкции к Единому плану счетов № 157н, подпункт «г»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Pr>
          <w:rFonts w:ascii="Times New Roman" w:hAnsi="Times New Roman" w:cs="Times New Roman"/>
          <w:sz w:val="24"/>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Pr>
          <w:rFonts w:ascii="Times New Roman" w:hAnsi="Times New Roman" w:cs="Times New Roman"/>
          <w:sz w:val="24"/>
        </w:rPr>
        <w:t>достаточно однократного</w:t>
      </w:r>
      <w:proofErr w:type="gramEnd"/>
      <w:r>
        <w:rPr>
          <w:rFonts w:ascii="Times New Roman" w:hAnsi="Times New Roman" w:cs="Times New Roman"/>
          <w:sz w:val="24"/>
        </w:rPr>
        <w:t> перевода на русский язык. Впоследствии переводить нужно только изменяющиеся показатели данного первичного документа.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31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 Формирование электронных регистров бухучета осуществляется в следующем порядке:</w:t>
      </w:r>
      <w:r>
        <w:rPr>
          <w:rFonts w:ascii="Times New Roman" w:hAnsi="Times New Roman" w:cs="Times New Roman"/>
          <w:sz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Pr>
          <w:rFonts w:ascii="Times New Roman" w:hAnsi="Times New Roman" w:cs="Times New Roman"/>
          <w:sz w:val="24"/>
        </w:rPr>
        <w:br/>
        <w:t>– журнал регистрации приходных и расходных ордеров составляется ежемесячно, в последний рабочий день месяца;</w:t>
      </w:r>
      <w:r>
        <w:rPr>
          <w:rFonts w:ascii="Times New Roman" w:hAnsi="Times New Roman" w:cs="Times New Roman"/>
          <w:sz w:val="24"/>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Pr>
          <w:rFonts w:ascii="Times New Roman" w:hAnsi="Times New Roman" w:cs="Times New Roman"/>
          <w:sz w:val="24"/>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Pr>
          <w:rFonts w:ascii="Times New Roman" w:hAnsi="Times New Roman" w:cs="Times New Roman"/>
          <w:sz w:val="24"/>
        </w:rPr>
        <w:br/>
        <w:t xml:space="preserve">– </w:t>
      </w:r>
      <w:proofErr w:type="gramStart"/>
      <w:r>
        <w:rPr>
          <w:rFonts w:ascii="Times New Roman" w:hAnsi="Times New Roman" w:cs="Times New Roman"/>
          <w:sz w:val="24"/>
        </w:rPr>
        <w:t xml:space="preserve">опись инвентарных карточек по учету основных средств, инвентарный список </w:t>
      </w:r>
      <w:r>
        <w:rPr>
          <w:rFonts w:ascii="Times New Roman" w:hAnsi="Times New Roman" w:cs="Times New Roman"/>
          <w:sz w:val="24"/>
        </w:rPr>
        <w:lastRenderedPageBreak/>
        <w:t>основных средств, реестр карточек заполняются ежегодно, в последний день года;</w:t>
      </w:r>
      <w:r>
        <w:rPr>
          <w:rFonts w:ascii="Times New Roman" w:hAnsi="Times New Roman" w:cs="Times New Roman"/>
          <w:sz w:val="24"/>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Pr>
          <w:rFonts w:ascii="Times New Roman" w:hAnsi="Times New Roman" w:cs="Times New Roman"/>
          <w:sz w:val="24"/>
        </w:rPr>
        <w:br/>
        <w:t>– журналы операций, главная книга заполняются ежемесячно;</w:t>
      </w:r>
      <w:r>
        <w:rPr>
          <w:rFonts w:ascii="Times New Roman" w:hAnsi="Times New Roman" w:cs="Times New Roman"/>
          <w:sz w:val="24"/>
        </w:rPr>
        <w:br/>
        <w:t>– другие регистры, не указанные выше, заполняются по мере необходимости, если иное не установлено законодательством РФ.</w:t>
      </w:r>
      <w:proofErr w:type="gramEnd"/>
      <w:r>
        <w:rPr>
          <w:rFonts w:ascii="Times New Roman" w:hAnsi="Times New Roman" w:cs="Times New Roman"/>
          <w:sz w:val="24"/>
        </w:rPr>
        <w:br/>
        <w:t>Основание: пункт 11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Pr>
          <w:rFonts w:ascii="Times New Roman" w:hAnsi="Times New Roman" w:cs="Times New Roman"/>
          <w:sz w:val="24"/>
        </w:rPr>
        <w:br/>
        <w:t>– КБК 1.302.11.000 «Расчеты по заработной плате» и КБК 1.302.13.000 «Расчеты по начислениям на выплаты по оплате труда»;</w:t>
      </w:r>
      <w:r>
        <w:rPr>
          <w:rFonts w:ascii="Times New Roman" w:hAnsi="Times New Roman" w:cs="Times New Roman"/>
          <w:sz w:val="24"/>
        </w:rPr>
        <w:br/>
        <w:t>– КБК 1.302.12.000 «</w:t>
      </w:r>
      <w:r>
        <w:rPr>
          <w:rFonts w:ascii="Times New Roman" w:hAnsi="Times New Roman" w:cs="Times New Roman"/>
          <w:sz w:val="24"/>
          <w:shd w:val="clear" w:color="auto" w:fill="FFFFFF"/>
        </w:rPr>
        <w:t>Расчеты по прочим несоциальным выплатам персоналу в денежной форме</w:t>
      </w:r>
      <w:r>
        <w:rPr>
          <w:rFonts w:ascii="Times New Roman" w:hAnsi="Times New Roman" w:cs="Times New Roman"/>
          <w:sz w:val="24"/>
        </w:rPr>
        <w:t>» и КБК 1.302.14.000 «</w:t>
      </w:r>
      <w:r>
        <w:rPr>
          <w:rFonts w:ascii="Times New Roman" w:hAnsi="Times New Roman" w:cs="Times New Roman"/>
          <w:sz w:val="24"/>
          <w:shd w:val="clear" w:color="auto" w:fill="FFFFFF"/>
        </w:rPr>
        <w:t>Расчеты по прочим несоциальным выплатам персоналу в натуральной форме»;</w:t>
      </w:r>
      <w:r>
        <w:rPr>
          <w:rFonts w:ascii="Times New Roman" w:hAnsi="Times New Roman" w:cs="Times New Roman"/>
          <w:sz w:val="24"/>
          <w:shd w:val="clear" w:color="auto" w:fill="FFFFFF"/>
        </w:rPr>
        <w:br/>
        <w:t>– 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r>
        <w:rPr>
          <w:rFonts w:ascii="Times New Roman" w:hAnsi="Times New Roman" w:cs="Times New Roman"/>
          <w:sz w:val="24"/>
        </w:rPr>
        <w:br/>
        <w:t>– КБК 1.302.96.000 «</w:t>
      </w:r>
      <w:r>
        <w:rPr>
          <w:rFonts w:ascii="Times New Roman" w:hAnsi="Times New Roman" w:cs="Times New Roman"/>
          <w:sz w:val="24"/>
          <w:shd w:val="clear" w:color="auto" w:fill="FFFFFF"/>
        </w:rPr>
        <w:t>Расчеты по иным выплатам текущего характера физическим лицам</w:t>
      </w:r>
      <w:r>
        <w:rPr>
          <w:rFonts w:ascii="Times New Roman" w:hAnsi="Times New Roman" w:cs="Times New Roman"/>
          <w:sz w:val="24"/>
        </w:rPr>
        <w:t>»</w:t>
      </w:r>
      <w:r>
        <w:rPr>
          <w:rFonts w:ascii="Times New Roman" w:hAnsi="Times New Roman" w:cs="Times New Roman"/>
          <w:sz w:val="24"/>
          <w:shd w:val="clear" w:color="auto" w:fill="FFFFFF"/>
        </w:rPr>
        <w:t>.</w:t>
      </w:r>
      <w:r>
        <w:rPr>
          <w:rFonts w:ascii="Times New Roman" w:hAnsi="Times New Roman" w:cs="Times New Roman"/>
          <w:sz w:val="24"/>
        </w:rPr>
        <w:br/>
        <w:t>Основание: пункт 257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8. Журналам операций присваиваются номера согласно приложению 4. Журналы операций подписываются главным бухгалтером и бухгалтером, составившим журнал операций.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33 СГС «Концептуальные основы бухучета и отчетности», пункт 14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w:t>
      </w:r>
      <w:r w:rsidR="00305894">
        <w:rPr>
          <w:rFonts w:ascii="Times New Roman" w:hAnsi="Times New Roman" w:cs="Times New Roman"/>
          <w:sz w:val="24"/>
        </w:rPr>
        <w:t>1</w:t>
      </w:r>
      <w:r>
        <w:rPr>
          <w:rFonts w:ascii="Times New Roman" w:hAnsi="Times New Roman" w:cs="Times New Roman"/>
          <w:sz w:val="24"/>
        </w:rPr>
        <w:t>. Особенности применения первичных документов:</w:t>
      </w:r>
    </w:p>
    <w:p w:rsidR="000270C6" w:rsidRDefault="00305894"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11</w:t>
      </w:r>
      <w:r w:rsidR="000270C6">
        <w:rPr>
          <w:rFonts w:ascii="Times New Roman" w:hAnsi="Times New Roman" w:cs="Times New Roman"/>
          <w:sz w:val="24"/>
        </w:rPr>
        <w:t>.1. При приобретении и реализации нефинансовых активов составляется Акт о приеме-передаче объектов нефинансовых активов (ф. 0504101).</w:t>
      </w:r>
    </w:p>
    <w:p w:rsidR="000270C6" w:rsidRDefault="00305894"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11</w:t>
      </w:r>
      <w:r w:rsidR="000270C6">
        <w:rPr>
          <w:rFonts w:ascii="Times New Roman" w:hAnsi="Times New Roman" w:cs="Times New Roman"/>
          <w:sz w:val="24"/>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0270C6" w:rsidRDefault="00305894"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11</w:t>
      </w:r>
      <w:r w:rsidR="000270C6">
        <w:rPr>
          <w:rFonts w:ascii="Times New Roman" w:hAnsi="Times New Roman" w:cs="Times New Roman"/>
          <w:sz w:val="24"/>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Табель учета использования рабочего времени (ф. 0504421) дополнен условными обозначениями.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632"/>
      </w:tblGrid>
      <w:tr w:rsidR="000270C6" w:rsidTr="00305894">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b/>
                <w:sz w:val="24"/>
              </w:rPr>
              <w:t>Наименование показателя</w:t>
            </w:r>
          </w:p>
        </w:tc>
        <w:tc>
          <w:tcPr>
            <w:tcW w:w="63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b/>
                <w:sz w:val="24"/>
              </w:rPr>
              <w:t>Код</w:t>
            </w:r>
          </w:p>
        </w:tc>
      </w:tr>
      <w:tr w:rsidR="000270C6" w:rsidTr="00305894">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Дополнительные выходные дни (оплачиваемые) </w:t>
            </w:r>
          </w:p>
        </w:tc>
        <w:tc>
          <w:tcPr>
            <w:tcW w:w="63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ОВ</w:t>
            </w:r>
          </w:p>
        </w:tc>
      </w:tr>
      <w:tr w:rsidR="000270C6" w:rsidTr="00305894">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Заключение под стражу</w:t>
            </w:r>
          </w:p>
        </w:tc>
        <w:tc>
          <w:tcPr>
            <w:tcW w:w="63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ЗС</w:t>
            </w:r>
          </w:p>
        </w:tc>
      </w:tr>
    </w:tbl>
    <w:p w:rsidR="000270C6" w:rsidRDefault="000270C6" w:rsidP="000270C6">
      <w:pPr>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r>
        <w:rPr>
          <w:rFonts w:ascii="Times New Roman" w:hAnsi="Times New Roman" w:cs="Times New Roman"/>
          <w:sz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IV</w:t>
      </w:r>
      <w:r>
        <w:rPr>
          <w:rFonts w:ascii="Times New Roman" w:hAnsi="Times New Roman" w:cs="Times New Roman"/>
          <w:b/>
          <w:bCs/>
          <w:sz w:val="24"/>
        </w:rPr>
        <w:t>. План счетов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Бюджетный учет ведется с использованием Рабочего плана счетов разработанного в соответствии с Инструкцией к Единому плану счетов № 157н, Инструкцией № 162н.</w:t>
      </w:r>
      <w:r>
        <w:rPr>
          <w:rFonts w:ascii="Times New Roman" w:hAnsi="Times New Roman" w:cs="Times New Roman"/>
          <w:sz w:val="24"/>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Учреждение применяет </w:t>
      </w:r>
      <w:proofErr w:type="spellStart"/>
      <w:r>
        <w:rPr>
          <w:rFonts w:ascii="Times New Roman" w:hAnsi="Times New Roman" w:cs="Times New Roman"/>
          <w:sz w:val="24"/>
        </w:rPr>
        <w:t>забалансовые</w:t>
      </w:r>
      <w:proofErr w:type="spellEnd"/>
      <w:r>
        <w:rPr>
          <w:rFonts w:ascii="Times New Roman" w:hAnsi="Times New Roman" w:cs="Times New Roman"/>
          <w:sz w:val="24"/>
        </w:rPr>
        <w:t xml:space="preserve"> счета, утвержденные в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332 Инструкции к Единому плану счетов № 157н, пункт 19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V</w:t>
      </w:r>
      <w:r>
        <w:rPr>
          <w:rFonts w:ascii="Times New Roman" w:hAnsi="Times New Roman" w:cs="Times New Roman"/>
          <w:b/>
          <w:bCs/>
          <w:sz w:val="24"/>
        </w:rPr>
        <w:t>. Учет отдельных видов имущества и обязательств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Бюджетный учет ведется по первичным документам, которые пр</w:t>
      </w:r>
      <w:r w:rsidR="00305894">
        <w:rPr>
          <w:rFonts w:ascii="Times New Roman" w:hAnsi="Times New Roman" w:cs="Times New Roman"/>
          <w:sz w:val="24"/>
        </w:rPr>
        <w:t>оверены сотрудниками</w:t>
      </w:r>
      <w:r>
        <w:rPr>
          <w:rFonts w:ascii="Times New Roman" w:hAnsi="Times New Roman" w:cs="Times New Roman"/>
          <w:sz w:val="24"/>
        </w:rPr>
        <w:t xml:space="preserve"> в соответствии с Положением о внутреннем финансовом контроле (приложение 5).</w:t>
      </w:r>
      <w:r>
        <w:rPr>
          <w:rFonts w:ascii="Times New Roman" w:hAnsi="Times New Roman" w:cs="Times New Roman"/>
          <w:sz w:val="24"/>
        </w:rPr>
        <w:br/>
        <w:t>Основание: пункт 3 Инструкции к Единому плану счетов № 157н, пункт 23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Pr>
          <w:rFonts w:ascii="Times New Roman" w:hAnsi="Times New Roman" w:cs="Times New Roman"/>
          <w:sz w:val="24"/>
        </w:rPr>
        <w:br/>
        <w:t>Основание: пункт 54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6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2.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0270C6" w:rsidRDefault="000270C6" w:rsidP="000270C6">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rPr>
      </w:pPr>
      <w:r>
        <w:rPr>
          <w:rFonts w:ascii="Times New Roman" w:hAnsi="Times New Roman" w:cs="Times New Roman"/>
          <w:sz w:val="24"/>
        </w:rPr>
        <w:t>объекты библиотечного фонда;</w:t>
      </w:r>
    </w:p>
    <w:p w:rsidR="000270C6" w:rsidRDefault="000270C6" w:rsidP="000270C6">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rPr>
      </w:pPr>
      <w:r>
        <w:rPr>
          <w:rFonts w:ascii="Times New Roman" w:hAnsi="Times New Roman" w:cs="Times New Roman"/>
          <w:sz w:val="24"/>
        </w:rPr>
        <w:lastRenderedPageBreak/>
        <w:t>мебель для обстановки одного помещения: столы, стулья, стеллажи, шкафы, полки;</w:t>
      </w:r>
    </w:p>
    <w:p w:rsidR="000270C6" w:rsidRDefault="000270C6" w:rsidP="000270C6">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rPr>
      </w:pPr>
      <w:proofErr w:type="gramStart"/>
      <w:r>
        <w:rPr>
          <w:rFonts w:ascii="Times New Roman" w:hAnsi="Times New Roman" w:cs="Times New Roman"/>
          <w:sz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10 СГС «Основные средства».</w:t>
      </w:r>
    </w:p>
    <w:p w:rsidR="000270C6" w:rsidRPr="007B4855"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FF0000"/>
          <w:sz w:val="24"/>
        </w:rPr>
      </w:pPr>
      <w:r w:rsidRPr="007B4855">
        <w:rPr>
          <w:rFonts w:ascii="Times New Roman" w:hAnsi="Times New Roman" w:cs="Times New Roman"/>
          <w:color w:val="FF0000"/>
          <w:sz w:val="24"/>
        </w:rPr>
        <w:t> 2.3. Уникальный инвентарный номер состоит из десяти знаков и присваивается в порядке: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Pr>
          <w:rFonts w:ascii="Times New Roman" w:hAnsi="Times New Roman" w:cs="Times New Roman"/>
          <w:sz w:val="24"/>
        </w:rPr>
        <w:br/>
        <w:t>2–4-й разряды – код объекта учета синтетического счета в Плане счетов бюджетного учета (приложение 1 к приказу Минфина от 06.12.2010 № 162н);</w:t>
      </w:r>
      <w:r>
        <w:rPr>
          <w:rFonts w:ascii="Times New Roman" w:hAnsi="Times New Roman" w:cs="Times New Roman"/>
          <w:sz w:val="24"/>
        </w:rPr>
        <w:br/>
        <w:t>5–6-й разряды – код группы и вида синтетического счета Плана счетов бюджетного учета (приложение 1 к приказу Минфина от 06.12.2010 № 162н);</w:t>
      </w:r>
      <w:r>
        <w:rPr>
          <w:rFonts w:ascii="Times New Roman" w:hAnsi="Times New Roman" w:cs="Times New Roman"/>
          <w:sz w:val="24"/>
        </w:rPr>
        <w:br/>
        <w:t>7–10-й разряды – порядковый номер нефинансового актива.</w:t>
      </w:r>
      <w:r>
        <w:rPr>
          <w:rFonts w:ascii="Times New Roman" w:hAnsi="Times New Roman" w:cs="Times New Roman"/>
          <w:sz w:val="24"/>
        </w:rPr>
        <w:br/>
        <w:t>Основание: пункт 9 СГС «Основные средства», пункт 46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2.4. Присвоенный объекту инвентарный номер обозначается путем нанесения номера на инвентарный объект краской или водостойким маркером.</w:t>
      </w:r>
      <w:r>
        <w:rPr>
          <w:rFonts w:ascii="Times New Roman" w:hAnsi="Times New Roman" w:cs="Times New Roman"/>
          <w:sz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rFonts w:ascii="Times New Roman" w:hAnsi="Times New Roman" w:cs="Times New Roman"/>
          <w:sz w:val="24"/>
        </w:rPr>
        <w:t>выбываемых</w:t>
      </w:r>
      <w:proofErr w:type="spellEnd"/>
      <w:r>
        <w:rPr>
          <w:rFonts w:ascii="Times New Roman" w:hAnsi="Times New Roman" w:cs="Times New Roman"/>
          <w:sz w:val="24"/>
        </w:rPr>
        <w:t>) составных частей. Данное правило применяется к следующим группам основных средств:</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машины и оборудование;</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транспортные средства;</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инвентарь производственный и хозяйственный;</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многолетние насаждения;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27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2.6. В случае частичной ликвидации или </w:t>
      </w:r>
      <w:proofErr w:type="spellStart"/>
      <w:r>
        <w:rPr>
          <w:rFonts w:ascii="Times New Roman" w:hAnsi="Times New Roman" w:cs="Times New Roman"/>
          <w:sz w:val="24"/>
        </w:rPr>
        <w:t>разукомплектации</w:t>
      </w:r>
      <w:proofErr w:type="spellEnd"/>
      <w:r>
        <w:rPr>
          <w:rFonts w:ascii="Times New Roman" w:hAnsi="Times New Roman" w:cs="Times New Roman"/>
          <w:sz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площади;</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объему;</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весу;</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иному показателю, установленному комиссией по поступлению и выбытию активов.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0270C6" w:rsidRDefault="000270C6" w:rsidP="000270C6">
      <w:pPr>
        <w:pStyle w:val="af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lastRenderedPageBreak/>
        <w:t>машины и оборудование;</w:t>
      </w:r>
    </w:p>
    <w:p w:rsidR="000270C6" w:rsidRDefault="000270C6" w:rsidP="000270C6">
      <w:pPr>
        <w:pStyle w:val="af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транспортные средства;</w:t>
      </w:r>
    </w:p>
    <w:p w:rsidR="000270C6" w:rsidRDefault="000270C6" w:rsidP="000270C6">
      <w:pPr>
        <w:jc w:val="both"/>
        <w:rPr>
          <w:rFonts w:ascii="Times New Roman" w:hAnsi="Times New Roman" w:cs="Times New Roman"/>
          <w:sz w:val="24"/>
        </w:rPr>
      </w:pPr>
      <w:r>
        <w:rPr>
          <w:rFonts w:ascii="Times New Roman" w:hAnsi="Times New Roman" w:cs="Times New Roman"/>
          <w:sz w:val="24"/>
        </w:rPr>
        <w:t>Основание: пункт 28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2.8. Начисление амортизации ос</w:t>
      </w:r>
      <w:r w:rsidR="00EF1092">
        <w:rPr>
          <w:rFonts w:ascii="Times New Roman" w:hAnsi="Times New Roman" w:cs="Times New Roman"/>
          <w:sz w:val="24"/>
        </w:rPr>
        <w:t>уществляется следующим образом: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линейным методом – на остальные объекты основных средств.</w:t>
      </w:r>
      <w:r>
        <w:rPr>
          <w:rFonts w:ascii="Times New Roman" w:hAnsi="Times New Roman" w:cs="Times New Roman"/>
          <w:sz w:val="24"/>
        </w:rPr>
        <w:br/>
        <w:t>Основание: пункты 36, 37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2.9. В </w:t>
      </w:r>
      <w:proofErr w:type="gramStart"/>
      <w:r>
        <w:rPr>
          <w:rFonts w:ascii="Times New Roman" w:hAnsi="Times New Roman" w:cs="Times New Roman"/>
          <w:sz w:val="24"/>
        </w:rPr>
        <w:t>случаях</w:t>
      </w:r>
      <w:proofErr w:type="gramEnd"/>
      <w:r>
        <w:rPr>
          <w:rFonts w:ascii="Times New Roman" w:hAnsi="Times New Roman" w:cs="Times New Roman"/>
          <w:sz w:val="24"/>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Pr>
          <w:rFonts w:ascii="Times New Roman" w:hAnsi="Times New Roman" w:cs="Times New Roman"/>
          <w:sz w:val="24"/>
        </w:rPr>
        <w:br/>
        <w:t>Основание: пункт 40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rFonts w:ascii="Times New Roman" w:hAnsi="Times New Roman" w:cs="Times New Roman"/>
          <w:sz w:val="24"/>
        </w:rPr>
        <w:br/>
        <w:t>Основание: пункт 41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6 настоящей Учетной политики.</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2.12. Основные средства стоимостью до 10 000 руб. включительно, находящиеся в эксплуатации, учитываются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21 по балансовой стоимости.</w:t>
      </w:r>
      <w:r>
        <w:rPr>
          <w:rFonts w:ascii="Times New Roman" w:hAnsi="Times New Roman" w:cs="Times New Roman"/>
          <w:sz w:val="24"/>
        </w:rPr>
        <w:br/>
        <w:t xml:space="preserve">Основание: пункт 39 СГС «Основные средства», пункт 373 Инструкции к Единому плану счетов № 157н.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ascii="Times New Roman" w:hAnsi="Times New Roman" w:cs="Times New Roman"/>
          <w:sz w:val="24"/>
          <w:lang w:val="en-US"/>
        </w:rPr>
        <w:t>V</w:t>
      </w:r>
      <w:r>
        <w:rPr>
          <w:rFonts w:ascii="Times New Roman" w:hAnsi="Times New Roman" w:cs="Times New Roman"/>
          <w:sz w:val="24"/>
        </w:rPr>
        <w:t xml:space="preserve"> настоящей Учетной политики.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43П «Имущество, переданное в пользование, – не объект аренды».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3. Материальные запасы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3.2. Списание материальных запасов производится по средней фактической стоимости.</w:t>
      </w:r>
      <w:r>
        <w:rPr>
          <w:rFonts w:ascii="Times New Roman" w:hAnsi="Times New Roman" w:cs="Times New Roman"/>
          <w:sz w:val="24"/>
        </w:rPr>
        <w:br/>
        <w:t>Основание: пункт 108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iCs/>
          <w:sz w:val="24"/>
        </w:rPr>
        <w:t>3</w:t>
      </w:r>
      <w:r w:rsidRPr="007B4855">
        <w:rPr>
          <w:rFonts w:ascii="Times New Roman" w:hAnsi="Times New Roman" w:cs="Times New Roman"/>
          <w:sz w:val="24"/>
        </w:rPr>
        <w:t xml:space="preserve">.3. Нормы на расходы горюче-смазочных материалов (ГСМ) утверждаются </w:t>
      </w:r>
      <w:r w:rsidR="007B4855" w:rsidRPr="007B4855">
        <w:rPr>
          <w:rFonts w:ascii="Times New Roman" w:hAnsi="Times New Roman" w:cs="Times New Roman"/>
          <w:sz w:val="24"/>
        </w:rPr>
        <w:t>распоряжением</w:t>
      </w:r>
      <w:r w:rsidRPr="007B4855">
        <w:rPr>
          <w:rFonts w:ascii="Times New Roman" w:hAnsi="Times New Roman" w:cs="Times New Roman"/>
          <w:sz w:val="24"/>
        </w:rPr>
        <w:t xml:space="preserve"> руководителя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Ежегодно приказом руководителя утверждаются период применения зимней надбавки к нормам расхода ГСМ и ее величина.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lastRenderedPageBreak/>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iCs/>
          <w:sz w:val="24"/>
        </w:rPr>
        <w:t>3</w:t>
      </w:r>
      <w:r>
        <w:rPr>
          <w:rFonts w:ascii="Times New Roman" w:hAnsi="Times New Roman" w:cs="Times New Roman"/>
          <w:sz w:val="24"/>
        </w:rPr>
        <w:t xml:space="preserve">.4. </w:t>
      </w:r>
      <w:r w:rsidR="00EF1092">
        <w:rPr>
          <w:rFonts w:ascii="Times New Roman" w:hAnsi="Times New Roman" w:cs="Times New Roman"/>
          <w:sz w:val="24"/>
        </w:rPr>
        <w:t>М</w:t>
      </w:r>
      <w:r>
        <w:rPr>
          <w:rFonts w:ascii="Times New Roman" w:hAnsi="Times New Roman" w:cs="Times New Roman"/>
          <w:sz w:val="24"/>
        </w:rPr>
        <w:t>атериальные запасы списываются по акту о списании материальных запасов (ф. 0504230).</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w:t>
      </w:r>
      <w:r w:rsidR="00EF1092">
        <w:rPr>
          <w:rFonts w:ascii="Times New Roman" w:hAnsi="Times New Roman" w:cs="Times New Roman"/>
          <w:sz w:val="24"/>
        </w:rPr>
        <w:t>.5</w:t>
      </w:r>
      <w:r>
        <w:rPr>
          <w:rFonts w:ascii="Times New Roman" w:hAnsi="Times New Roman" w:cs="Times New Roman"/>
          <w:sz w:val="24"/>
        </w:rPr>
        <w:t>. Учет</w:t>
      </w:r>
      <w:r w:rsidR="00EF1092">
        <w:rPr>
          <w:rFonts w:ascii="Times New Roman" w:hAnsi="Times New Roman" w:cs="Times New Roman"/>
          <w:sz w:val="24"/>
        </w:rPr>
        <w:t>у</w:t>
      </w:r>
      <w:r>
        <w:rPr>
          <w:rFonts w:ascii="Times New Roman" w:hAnsi="Times New Roman" w:cs="Times New Roman"/>
          <w:sz w:val="24"/>
        </w:rPr>
        <w:t xml:space="preserve">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09 «Запасные части к транспортным средствам, подлежат запасные части и другие комплектующие, которые могут быть использованы на других автомобилях (</w:t>
      </w:r>
      <w:proofErr w:type="spellStart"/>
      <w:r>
        <w:rPr>
          <w:rFonts w:ascii="Times New Roman" w:hAnsi="Times New Roman" w:cs="Times New Roman"/>
          <w:sz w:val="24"/>
        </w:rPr>
        <w:t>нетипизированные</w:t>
      </w:r>
      <w:proofErr w:type="spellEnd"/>
      <w:r>
        <w:rPr>
          <w:rFonts w:ascii="Times New Roman" w:hAnsi="Times New Roman" w:cs="Times New Roman"/>
          <w:sz w:val="24"/>
        </w:rPr>
        <w:t xml:space="preserve"> запчасти и комплектующие), такие как:</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автомобильные шины;</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колесные диски;</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аккумуляторы;</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 xml:space="preserve">наборы </w:t>
      </w:r>
      <w:proofErr w:type="spellStart"/>
      <w:r>
        <w:rPr>
          <w:rFonts w:ascii="Times New Roman" w:hAnsi="Times New Roman" w:cs="Times New Roman"/>
          <w:sz w:val="24"/>
        </w:rPr>
        <w:t>автоинструмента</w:t>
      </w:r>
      <w:proofErr w:type="spellEnd"/>
      <w:r>
        <w:rPr>
          <w:rFonts w:ascii="Times New Roman" w:hAnsi="Times New Roman" w:cs="Times New Roman"/>
          <w:sz w:val="24"/>
        </w:rPr>
        <w:t>;</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аптечки;</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огнетушители;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Аналитический учет по счету ведется в разрезе автомобилей и материально ответственных лиц.</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Поступление на счет 09 отражается:</w:t>
      </w:r>
      <w:r>
        <w:rPr>
          <w:rFonts w:ascii="Times New Roman" w:hAnsi="Times New Roman" w:cs="Times New Roman"/>
          <w:sz w:val="24"/>
        </w:rPr>
        <w:br/>
        <w:t xml:space="preserve">– при установке (передаче материально ответственному лицу) соответствующих запчастей после списания со счета КБК 1.105.36.44Х «Прочие материальные запасы –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иное движимое имущество учреждения»;</w:t>
      </w:r>
      <w:r>
        <w:rPr>
          <w:rFonts w:ascii="Times New Roman" w:hAnsi="Times New Roman" w:cs="Times New Roman"/>
          <w:sz w:val="24"/>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Pr>
          <w:rFonts w:ascii="Times New Roman" w:hAnsi="Times New Roman" w:cs="Times New Roman"/>
          <w:sz w:val="24"/>
        </w:rPr>
        <w:t>забалансового</w:t>
      </w:r>
      <w:proofErr w:type="spellEnd"/>
      <w:r>
        <w:rPr>
          <w:rFonts w:ascii="Times New Roman" w:hAnsi="Times New Roman" w:cs="Times New Roman"/>
          <w:sz w:val="24"/>
        </w:rPr>
        <w:t xml:space="preserve"> счета 09.</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Внутреннее перемещение по счету отражается:</w:t>
      </w:r>
      <w:r>
        <w:rPr>
          <w:rFonts w:ascii="Times New Roman" w:hAnsi="Times New Roman" w:cs="Times New Roman"/>
          <w:sz w:val="24"/>
        </w:rPr>
        <w:br/>
        <w:t>– при передаче на другой автомобиль;</w:t>
      </w:r>
      <w:r>
        <w:rPr>
          <w:rFonts w:ascii="Times New Roman" w:hAnsi="Times New Roman" w:cs="Times New Roman"/>
          <w:sz w:val="24"/>
        </w:rPr>
        <w:br/>
        <w:t>– при передаче другому материально ответственному лицу вместе с автомобилем.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Выбытие со счета 09 отражается:</w:t>
      </w:r>
      <w:r>
        <w:rPr>
          <w:rFonts w:ascii="Times New Roman" w:hAnsi="Times New Roman" w:cs="Times New Roman"/>
          <w:sz w:val="24"/>
        </w:rPr>
        <w:br/>
        <w:t>– при списании автомобиля по установленным основаниям;</w:t>
      </w:r>
      <w:r>
        <w:rPr>
          <w:rFonts w:ascii="Times New Roman" w:hAnsi="Times New Roman" w:cs="Times New Roman"/>
          <w:sz w:val="24"/>
        </w:rPr>
        <w:br/>
        <w:t>– при установке новых запчастей взамен непригодных к эксплуатации.</w:t>
      </w:r>
      <w:r>
        <w:rPr>
          <w:rFonts w:ascii="Times New Roman" w:hAnsi="Times New Roman" w:cs="Times New Roman"/>
          <w:sz w:val="24"/>
        </w:rPr>
        <w:br/>
        <w:t>Основание: пункты 349–350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Pr>
          <w:rFonts w:ascii="Times New Roman" w:hAnsi="Times New Roman" w:cs="Times New Roman"/>
          <w:sz w:val="24"/>
        </w:rPr>
        <w:br/>
        <w:t>– их справедливой стоимости на дату принятия к бухгалтерскому учету, рассчитанной методом рыночных цен;</w:t>
      </w:r>
      <w:r>
        <w:rPr>
          <w:rFonts w:ascii="Times New Roman" w:hAnsi="Times New Roman" w:cs="Times New Roman"/>
          <w:sz w:val="24"/>
        </w:rPr>
        <w:br/>
        <w:t>– сумм, уплачиваемых учреждением за доставку материальных запасов, приведение их в состояние, пригодное для использования.</w:t>
      </w:r>
      <w:r>
        <w:rPr>
          <w:rFonts w:ascii="Times New Roman" w:hAnsi="Times New Roman" w:cs="Times New Roman"/>
          <w:sz w:val="24"/>
        </w:rPr>
        <w:br/>
        <w:t>Основание: пункты 52–60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4. Стоимость безвозмездно полученных нефинансовых активов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4.1. Данные о справедливой стоимости безвозмездно полученных нефинансовых активов должны быть подтверждены документально: </w:t>
      </w:r>
    </w:p>
    <w:p w:rsidR="000270C6" w:rsidRDefault="000270C6" w:rsidP="000270C6">
      <w:pPr>
        <w:jc w:val="both"/>
        <w:rPr>
          <w:rFonts w:ascii="Times New Roman" w:hAnsi="Times New Roman" w:cs="Times New Roman"/>
          <w:sz w:val="24"/>
        </w:rPr>
      </w:pPr>
      <w:r>
        <w:rPr>
          <w:rFonts w:ascii="Times New Roman" w:hAnsi="Times New Roman" w:cs="Times New Roman"/>
          <w:sz w:val="24"/>
        </w:rPr>
        <w:t>– справками (другими подтверждающими документами) Росстата;</w:t>
      </w:r>
    </w:p>
    <w:p w:rsidR="000270C6" w:rsidRDefault="000270C6" w:rsidP="000270C6">
      <w:pPr>
        <w:jc w:val="both"/>
        <w:rPr>
          <w:rFonts w:ascii="Times New Roman" w:hAnsi="Times New Roman" w:cs="Times New Roman"/>
          <w:sz w:val="24"/>
        </w:rPr>
      </w:pPr>
      <w:r>
        <w:rPr>
          <w:rFonts w:ascii="Times New Roman" w:hAnsi="Times New Roman" w:cs="Times New Roman"/>
          <w:sz w:val="24"/>
        </w:rPr>
        <w:t>– прайс-листами заводов-изготовителей;</w:t>
      </w:r>
    </w:p>
    <w:p w:rsidR="000270C6" w:rsidRDefault="000270C6" w:rsidP="000270C6">
      <w:pPr>
        <w:jc w:val="both"/>
        <w:rPr>
          <w:rFonts w:ascii="Times New Roman" w:hAnsi="Times New Roman" w:cs="Times New Roman"/>
          <w:sz w:val="24"/>
        </w:rPr>
      </w:pPr>
      <w:r>
        <w:rPr>
          <w:rFonts w:ascii="Times New Roman" w:hAnsi="Times New Roman" w:cs="Times New Roman"/>
          <w:sz w:val="24"/>
        </w:rPr>
        <w:t>– справками (другими подтверждающими документами) оценщиков;</w:t>
      </w:r>
    </w:p>
    <w:p w:rsidR="000270C6" w:rsidRDefault="000270C6" w:rsidP="000270C6">
      <w:pPr>
        <w:jc w:val="both"/>
        <w:rPr>
          <w:rFonts w:ascii="Times New Roman" w:hAnsi="Times New Roman" w:cs="Times New Roman"/>
          <w:sz w:val="24"/>
        </w:rPr>
      </w:pPr>
      <w:r>
        <w:rPr>
          <w:rFonts w:ascii="Times New Roman" w:hAnsi="Times New Roman" w:cs="Times New Roman"/>
          <w:sz w:val="24"/>
        </w:rPr>
        <w:t>– информацией, размещенной в СМИ, и т. д.</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В случаях невозможности документального подтверждения стоимость определяется экспертным путем.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5. Расчеты по доходам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5.1. Учреждение осуществляет бюджетные полномочия администратора доходов бюджета. </w:t>
      </w:r>
      <w:r>
        <w:rPr>
          <w:rFonts w:ascii="Times New Roman" w:hAnsi="Times New Roman" w:cs="Times New Roman"/>
          <w:sz w:val="24"/>
        </w:rPr>
        <w:br/>
        <w:t xml:space="preserve">Порядок </w:t>
      </w:r>
      <w:proofErr w:type="gramStart"/>
      <w:r>
        <w:rPr>
          <w:rFonts w:ascii="Times New Roman" w:hAnsi="Times New Roman" w:cs="Times New Roman"/>
          <w:sz w:val="24"/>
        </w:rPr>
        <w:t>осуществления полномочий администратора доходов бюджета</w:t>
      </w:r>
      <w:proofErr w:type="gramEnd"/>
      <w:r>
        <w:rPr>
          <w:rFonts w:ascii="Times New Roman" w:hAnsi="Times New Roman" w:cs="Times New Roman"/>
          <w:sz w:val="24"/>
        </w:rPr>
        <w:t xml:space="preserve"> определяется в соответствии с законодательством России и нормативными документами ведомства.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Перечень администрируемых доходов утверждается главным администратором доходов бюджета (вышестоящим ведомством).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6. Расчеты с подотчетными лицами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EF1092"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Pr>
          <w:rFonts w:ascii="Times New Roman" w:hAnsi="Times New Roman" w:cs="Times New Roman"/>
          <w:sz w:val="24"/>
        </w:rPr>
        <w:br/>
        <w:t>– выдачи из кассы.</w:t>
      </w:r>
    </w:p>
    <w:p w:rsidR="000270C6" w:rsidRDefault="000270C6" w:rsidP="00EF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xml:space="preserve">– перечисления на </w:t>
      </w:r>
      <w:proofErr w:type="spellStart"/>
      <w:r>
        <w:rPr>
          <w:rFonts w:ascii="Times New Roman" w:hAnsi="Times New Roman" w:cs="Times New Roman"/>
          <w:sz w:val="24"/>
        </w:rPr>
        <w:t>зарплатную</w:t>
      </w:r>
      <w:proofErr w:type="spellEnd"/>
      <w:r>
        <w:rPr>
          <w:rFonts w:ascii="Times New Roman" w:hAnsi="Times New Roman" w:cs="Times New Roman"/>
          <w:sz w:val="24"/>
        </w:rPr>
        <w:t xml:space="preserve"> карту материально ответственного лица.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Pr>
          <w:rFonts w:ascii="Times New Roman" w:hAnsi="Times New Roman" w:cs="Times New Roman"/>
          <w:sz w:val="24"/>
        </w:rPr>
        <w:br/>
        <w:t>Основание: пункт 6 указания ЦБ от 07.10.2013 № 3073-У.</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Pr>
          <w:rFonts w:ascii="Times New Roman" w:hAnsi="Times New Roman" w:cs="Times New Roman"/>
          <w:sz w:val="24"/>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Pr>
          <w:rFonts w:ascii="Times New Roman" w:hAnsi="Times New Roman" w:cs="Times New Roman"/>
          <w:sz w:val="24"/>
        </w:rPr>
        <w:br/>
        <w:t>Основание: пункты 2, 3 постановления Правительства от 02.10.2002 № 729.</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6.6. По возвращении из командировки сотрудник представляет авансовый отчет об израсходованных суммах в течение трех рабочих дней.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26 постановления Правительства от 13.10.2008 № 749.</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6.7. Предельные сроки отчета по выданным доверенностям на получение материальных ценностей устанавливаются следующие:</w:t>
      </w:r>
      <w:r>
        <w:rPr>
          <w:rFonts w:ascii="Times New Roman" w:hAnsi="Times New Roman" w:cs="Times New Roman"/>
          <w:sz w:val="24"/>
        </w:rPr>
        <w:br/>
        <w:t>– в течение 10 календарных дней с момента получения;</w:t>
      </w:r>
      <w:r>
        <w:rPr>
          <w:rFonts w:ascii="Times New Roman" w:hAnsi="Times New Roman" w:cs="Times New Roman"/>
          <w:sz w:val="24"/>
        </w:rPr>
        <w:br/>
        <w:t>– в течение трех рабочих дней с момента получения материальных ценностей.</w:t>
      </w:r>
      <w:r>
        <w:rPr>
          <w:rFonts w:ascii="Times New Roman" w:hAnsi="Times New Roman" w:cs="Times New Roman"/>
          <w:sz w:val="24"/>
        </w:rPr>
        <w:br/>
        <w:t>Доверенности выдаются штатным сотрудникам, с которыми заключен договор о полной материальной ответственности.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6.8. Авансовые отчеты брошюруются в хронологическом порядке в последний день отчетного месяца.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7. Расчеты с дебиторами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lastRenderedPageBreak/>
        <w:t>7.1. Учреждение администрирует поступления в бюджет на счете КБК 1.210.02.000 по правилам, установленным главным администратором доходов бюджета.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7.2. Излишне полученные от плательщиков средства возвращаются на основании заявления плательщика и акта сверки с плательщиком.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rPr>
      </w:pPr>
      <w:r>
        <w:rPr>
          <w:rFonts w:ascii="Times New Roman" w:hAnsi="Times New Roman" w:cs="Times New Roman"/>
          <w:b/>
          <w:i/>
          <w:sz w:val="24"/>
        </w:rPr>
        <w:t>8. Расчеты по обязательствам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Pr>
          <w:rFonts w:ascii="Times New Roman" w:hAnsi="Times New Roman" w:cs="Times New Roman"/>
          <w:i/>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8.1. К счету КБК 1.303.05.000 «Расчеты по прочим платежам в бюджет» применяются дополнительные аналитические коды: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1 – «Государственная пошлина» (КБК 1.303.15.000);</w:t>
      </w:r>
      <w:r>
        <w:rPr>
          <w:rFonts w:ascii="Times New Roman" w:hAnsi="Times New Roman" w:cs="Times New Roman"/>
          <w:sz w:val="24"/>
        </w:rPr>
        <w:br/>
        <w:t>2 – «Транспортный налог» (КБК 1.303.25.000);</w:t>
      </w:r>
      <w:r>
        <w:rPr>
          <w:rFonts w:ascii="Times New Roman" w:hAnsi="Times New Roman" w:cs="Times New Roman"/>
          <w:sz w:val="24"/>
        </w:rPr>
        <w:br/>
        <w:t>3 – «Пени, штрафы, санкции по налоговым платежам» (КБК 1.303.35.000);</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8.2. Аналитический учет расчетов по пособиям и иным социальным выплатам ведется в разрезе физических лиц – получателей социальных выплат.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rPr>
      </w:pPr>
      <w:r>
        <w:rPr>
          <w:rFonts w:ascii="Times New Roman" w:hAnsi="Times New Roman" w:cs="Times New Roman"/>
          <w:b/>
          <w:i/>
          <w:sz w:val="24"/>
        </w:rPr>
        <w:t>9. Дебиторская и кредиторская задолженность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339 Инструкции к Единому плану счетов № 157н, пункт 11 СГС «Доходы».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Одновременно списанная с балансового учета кредиторская задолженность отражается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20 «Задолженность, не востребованная кредиторами».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Списание задолженности с </w:t>
      </w:r>
      <w:proofErr w:type="spellStart"/>
      <w:r>
        <w:rPr>
          <w:rFonts w:ascii="Times New Roman" w:hAnsi="Times New Roman" w:cs="Times New Roman"/>
          <w:sz w:val="24"/>
        </w:rPr>
        <w:t>забалансового</w:t>
      </w:r>
      <w:proofErr w:type="spellEnd"/>
      <w:r>
        <w:rPr>
          <w:rFonts w:ascii="Times New Roman" w:hAnsi="Times New Roman" w:cs="Times New Roman"/>
          <w:sz w:val="24"/>
        </w:rPr>
        <w:t xml:space="preserve"> учета осуществляется по итогам инвентаризации задолженности на основании решения инвентаризационной комиссии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xml:space="preserve">– по истечении пяти лет отражения задолженности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учете;</w:t>
      </w:r>
      <w:r>
        <w:rPr>
          <w:rFonts w:ascii="Times New Roman" w:hAnsi="Times New Roman" w:cs="Times New Roman"/>
          <w:sz w:val="24"/>
        </w:rPr>
        <w:br/>
        <w:t xml:space="preserve">– по завершении </w:t>
      </w:r>
      <w:proofErr w:type="gramStart"/>
      <w:r>
        <w:rPr>
          <w:rFonts w:ascii="Times New Roman" w:hAnsi="Times New Roman" w:cs="Times New Roman"/>
          <w:sz w:val="24"/>
        </w:rPr>
        <w:t>срока возможного возобновления процедуры взыскания задолженности</w:t>
      </w:r>
      <w:proofErr w:type="gramEnd"/>
      <w:r>
        <w:rPr>
          <w:rFonts w:ascii="Times New Roman" w:hAnsi="Times New Roman" w:cs="Times New Roman"/>
          <w:sz w:val="24"/>
        </w:rPr>
        <w:t xml:space="preserve"> согласно действующему законодательству;</w:t>
      </w:r>
      <w:r>
        <w:rPr>
          <w:rFonts w:ascii="Times New Roman" w:hAnsi="Times New Roman" w:cs="Times New Roman"/>
          <w:sz w:val="24"/>
        </w:rPr>
        <w:br/>
        <w:t>– при наличии документов, подтверждающих прекращение обязательства в связи со смертью (ликвидацией) контрагента.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Кредиторская задолженность списывается с баланса отдельно по каждому обязательству (кредитору).</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Основание: пункты 371, 372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10. Финансовый результат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lastRenderedPageBreak/>
        <w:t xml:space="preserve">10.1. Учреждение все расходы производит в соответствии с утвержденной на отчетный год бюджетной сметой и в пределах установленных норм: </w:t>
      </w:r>
    </w:p>
    <w:p w:rsidR="000270C6" w:rsidRDefault="000270C6" w:rsidP="000270C6">
      <w:pPr>
        <w:numPr>
          <w:ilvl w:val="0"/>
          <w:numId w:val="9"/>
        </w:numPr>
        <w:ind w:left="0" w:firstLine="0"/>
        <w:rPr>
          <w:rFonts w:ascii="Times New Roman" w:hAnsi="Times New Roman" w:cs="Times New Roman"/>
          <w:sz w:val="24"/>
        </w:rPr>
      </w:pPr>
      <w:r>
        <w:rPr>
          <w:rFonts w:ascii="Times New Roman" w:hAnsi="Times New Roman" w:cs="Times New Roman"/>
          <w:sz w:val="24"/>
        </w:rPr>
        <w:t>на междугородние переговоры, услуги по доступу в Интернет – по фактическому расходу;</w:t>
      </w:r>
    </w:p>
    <w:p w:rsidR="000270C6" w:rsidRDefault="000270C6" w:rsidP="000270C6">
      <w:pPr>
        <w:numPr>
          <w:ilvl w:val="0"/>
          <w:numId w:val="9"/>
        </w:numPr>
        <w:ind w:left="0" w:firstLine="0"/>
        <w:rPr>
          <w:rFonts w:ascii="Times New Roman" w:hAnsi="Times New Roman" w:cs="Times New Roman"/>
          <w:sz w:val="24"/>
        </w:rPr>
      </w:pPr>
      <w:r>
        <w:rPr>
          <w:rFonts w:ascii="Times New Roman" w:hAnsi="Times New Roman" w:cs="Times New Roman"/>
          <w:sz w:val="24"/>
        </w:rPr>
        <w:t>пользование услугами сотовой связи – по лимиту, утвержденному распоряжением руководителя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xml:space="preserve"> 10.2. В составе расходов будущих периодов на счете КБК 1.401.50.000 «Расходы будущих периодов» отражаются расходы </w:t>
      </w:r>
      <w:proofErr w:type="gramStart"/>
      <w:r>
        <w:rPr>
          <w:rFonts w:ascii="Times New Roman" w:hAnsi="Times New Roman" w:cs="Times New Roman"/>
          <w:sz w:val="24"/>
        </w:rPr>
        <w:t>по</w:t>
      </w:r>
      <w:proofErr w:type="gramEnd"/>
      <w:r>
        <w:rPr>
          <w:rFonts w:ascii="Times New Roman" w:hAnsi="Times New Roman" w:cs="Times New Roman"/>
          <w:sz w:val="24"/>
        </w:rPr>
        <w:t>:</w:t>
      </w:r>
    </w:p>
    <w:p w:rsidR="000270C6" w:rsidRDefault="000270C6" w:rsidP="000270C6">
      <w:pPr>
        <w:numPr>
          <w:ilvl w:val="0"/>
          <w:numId w:val="10"/>
        </w:numPr>
        <w:ind w:left="0" w:firstLine="0"/>
        <w:jc w:val="both"/>
        <w:rPr>
          <w:rFonts w:ascii="Times New Roman" w:hAnsi="Times New Roman" w:cs="Times New Roman"/>
          <w:sz w:val="24"/>
        </w:rPr>
      </w:pPr>
      <w:r>
        <w:rPr>
          <w:rFonts w:ascii="Times New Roman" w:hAnsi="Times New Roman" w:cs="Times New Roman"/>
          <w:sz w:val="24"/>
        </w:rPr>
        <w:t>страхованию имущества, гражданской ответственности;</w:t>
      </w:r>
    </w:p>
    <w:p w:rsidR="000270C6" w:rsidRDefault="000270C6" w:rsidP="000270C6">
      <w:pPr>
        <w:numPr>
          <w:ilvl w:val="0"/>
          <w:numId w:val="10"/>
        </w:numPr>
        <w:ind w:left="0" w:firstLine="0"/>
        <w:jc w:val="both"/>
        <w:rPr>
          <w:rFonts w:ascii="Times New Roman" w:hAnsi="Times New Roman" w:cs="Times New Roman"/>
          <w:sz w:val="24"/>
        </w:rPr>
      </w:pPr>
      <w:r>
        <w:rPr>
          <w:rFonts w:ascii="Times New Roman" w:hAnsi="Times New Roman" w:cs="Times New Roman"/>
          <w:sz w:val="24"/>
        </w:rPr>
        <w:t>приобретению неисключительного права пользования нематериальными активами в течение нескольких отчетных периодов;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Pr>
          <w:rFonts w:ascii="Times New Roman" w:hAnsi="Times New Roman" w:cs="Times New Roman"/>
          <w:sz w:val="24"/>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Pr>
          <w:rFonts w:ascii="Times New Roman" w:hAnsi="Times New Roman" w:cs="Times New Roman"/>
          <w:sz w:val="24"/>
        </w:rPr>
        <w:br/>
        <w:t>Основание: пункты 302, 302.1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Pr>
          <w:rFonts w:ascii="Times New Roman" w:hAnsi="Times New Roman" w:cs="Times New Roman"/>
          <w:sz w:val="24"/>
        </w:rPr>
        <w:br/>
        <w:t>Основание: пункт 66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iCs/>
          <w:sz w:val="24"/>
        </w:rPr>
        <w:t>10.4</w:t>
      </w:r>
      <w:r>
        <w:rPr>
          <w:rFonts w:ascii="Times New Roman" w:hAnsi="Times New Roman" w:cs="Times New Roman"/>
          <w:i/>
          <w:iCs/>
          <w:sz w:val="24"/>
        </w:rPr>
        <w:t>. </w:t>
      </w:r>
      <w:r>
        <w:rPr>
          <w:rFonts w:ascii="Times New Roman" w:hAnsi="Times New Roman" w:cs="Times New Roman"/>
          <w:sz w:val="24"/>
        </w:rPr>
        <w:t>В учреждении создаются:</w:t>
      </w:r>
      <w:r>
        <w:rPr>
          <w:rFonts w:ascii="Times New Roman" w:hAnsi="Times New Roman" w:cs="Times New Roman"/>
          <w:sz w:val="24"/>
        </w:rPr>
        <w:br/>
        <w:t>– резерв на предстоящую оплату отпусков;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Pr>
          <w:rFonts w:ascii="Times New Roman" w:hAnsi="Times New Roman" w:cs="Times New Roman"/>
          <w:sz w:val="24"/>
        </w:rPr>
        <w:t>красное</w:t>
      </w:r>
      <w:proofErr w:type="gramEnd"/>
      <w:r>
        <w:rPr>
          <w:rFonts w:ascii="Times New Roman" w:hAnsi="Times New Roman" w:cs="Times New Roman"/>
          <w:sz w:val="24"/>
        </w:rPr>
        <w:t> </w:t>
      </w:r>
      <w:proofErr w:type="spellStart"/>
      <w:r>
        <w:rPr>
          <w:rFonts w:ascii="Times New Roman" w:hAnsi="Times New Roman" w:cs="Times New Roman"/>
          <w:sz w:val="24"/>
        </w:rPr>
        <w:t>сторно</w:t>
      </w:r>
      <w:proofErr w:type="spellEnd"/>
      <w:r>
        <w:rPr>
          <w:rFonts w:ascii="Times New Roman" w:hAnsi="Times New Roman" w:cs="Times New Roman"/>
          <w:sz w:val="24"/>
        </w:rPr>
        <w:t>»;</w:t>
      </w:r>
      <w:r>
        <w:rPr>
          <w:rFonts w:ascii="Times New Roman" w:hAnsi="Times New Roman" w:cs="Times New Roman"/>
          <w:sz w:val="24"/>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пункты 302, 302.1 Инструкции к Единому плану счетов № 157н, пункт 11 СГС «Доходы».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11. Санкционирование расходов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Принятие бюджетных (денежных) обязательств к учету осуществлять в пределах лимитов бюджетных обязательств в порядке, приведенном в приложении 7.</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iCs/>
          <w:sz w:val="24"/>
        </w:rPr>
      </w:pPr>
      <w:r>
        <w:rPr>
          <w:rFonts w:ascii="Times New Roman" w:hAnsi="Times New Roman" w:cs="Times New Roman"/>
          <w:b/>
          <w:i/>
          <w:iCs/>
          <w:sz w:val="24"/>
        </w:rPr>
        <w:t>12. События после отчетной даты</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К событиям после отчетной даты можно отнести: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lastRenderedPageBreak/>
        <w:t>1. События, подтверждающие существовавшие на отчетную дату хозяйственные условия, в которых организация вела свою деятельность. К таким событиям можно отнести: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2. События, свидетельствующие о возникших после отчетной даты хозяйственных условиях, в которых организация ведет свою деятельность, к которым можно отнести: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принятие решения о реорганизации организации;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непрогнозируемое изменение курсов иностранных валют после отчетной даты.</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Данные об активах, обязательствах, доходах и расходах организации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организация вела свою деятельность, или свидетельствующих о возникших после отчетной даты хозяйственных условий, в которых организация ведет свою деятельность, и тем самым невозможности применения допущения непрерывности деятельности к деятельности организации в целом или</w:t>
      </w:r>
      <w:proofErr w:type="gramEnd"/>
      <w:r>
        <w:rPr>
          <w:rFonts w:ascii="Times New Roman" w:hAnsi="Times New Roman" w:cs="Times New Roman"/>
          <w:sz w:val="24"/>
          <w:szCs w:val="24"/>
        </w:rPr>
        <w:t xml:space="preserve"> какой-либо существенной ее части. При этом события после отчетной даты отражаются в учете заключительными оборотами отчетного периода до даты подписания годовой бухгалтерской отчетности в установленном порядке.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VI</w:t>
      </w:r>
      <w:r>
        <w:rPr>
          <w:rFonts w:ascii="Times New Roman" w:hAnsi="Times New Roman" w:cs="Times New Roman"/>
          <w:b/>
          <w:bCs/>
          <w:sz w:val="24"/>
        </w:rPr>
        <w:t>. Инвентаризация имущества и обязательств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1. Инвентаризацию имущества и обязательств (в т. ч. числящихся на </w:t>
      </w:r>
      <w:proofErr w:type="spellStart"/>
      <w:r>
        <w:rPr>
          <w:rFonts w:ascii="Times New Roman" w:hAnsi="Times New Roman" w:cs="Times New Roman"/>
          <w:sz w:val="24"/>
        </w:rPr>
        <w:t>забалансовых</w:t>
      </w:r>
      <w:proofErr w:type="spellEnd"/>
      <w:r>
        <w:rPr>
          <w:rFonts w:ascii="Times New Roman" w:hAnsi="Times New Roman" w:cs="Times New Roman"/>
          <w:sz w:val="24"/>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Pr>
          <w:rFonts w:ascii="Times New Roman" w:hAnsi="Times New Roman" w:cs="Times New Roman"/>
          <w:sz w:val="24"/>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0270C6" w:rsidRDefault="000270C6" w:rsidP="006D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Основание: статья 11 Закона от 06.12.2011 № 402-ФЗ, раздел </w:t>
      </w:r>
      <w:r>
        <w:rPr>
          <w:rFonts w:ascii="Times New Roman" w:hAnsi="Times New Roman" w:cs="Times New Roman"/>
          <w:sz w:val="24"/>
          <w:lang w:val="en-US"/>
        </w:rPr>
        <w:t>VIII</w:t>
      </w:r>
      <w:proofErr w:type="gramStart"/>
      <w:r>
        <w:rPr>
          <w:rFonts w:ascii="Times New Roman" w:hAnsi="Times New Roman" w:cs="Times New Roman"/>
          <w:sz w:val="24"/>
        </w:rPr>
        <w:t>СГС</w:t>
      </w:r>
      <w:proofErr w:type="gramEnd"/>
      <w:r>
        <w:rPr>
          <w:rFonts w:ascii="Times New Roman" w:hAnsi="Times New Roman" w:cs="Times New Roman"/>
          <w:sz w:val="24"/>
        </w:rPr>
        <w:t xml:space="preserve"> «Концептуальные основы бухучета и отчетности».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Утвердить постоянно действующую комиссию по  проведению инвентаризации и списанию пришедшего в негодность имущества в составе:</w:t>
      </w:r>
    </w:p>
    <w:p w:rsidR="000270C6" w:rsidRPr="007B4855" w:rsidRDefault="000270C6" w:rsidP="000270C6">
      <w:pPr>
        <w:ind w:firstLine="567"/>
        <w:jc w:val="both"/>
        <w:rPr>
          <w:rFonts w:ascii="Times New Roman" w:hAnsi="Times New Roman" w:cs="Times New Roman"/>
          <w:sz w:val="24"/>
        </w:rPr>
      </w:pPr>
      <w:r w:rsidRPr="007B4855">
        <w:rPr>
          <w:rFonts w:ascii="Times New Roman" w:hAnsi="Times New Roman" w:cs="Times New Roman"/>
          <w:sz w:val="24"/>
        </w:rPr>
        <w:t xml:space="preserve">Председатель комиссии: Главы </w:t>
      </w:r>
      <w:r w:rsidR="007B4855" w:rsidRPr="007B4855">
        <w:rPr>
          <w:rFonts w:ascii="Times New Roman" w:hAnsi="Times New Roman" w:cs="Times New Roman"/>
          <w:sz w:val="24"/>
        </w:rPr>
        <w:t>сельсовета</w:t>
      </w:r>
      <w:r w:rsidRPr="007B4855">
        <w:rPr>
          <w:rFonts w:ascii="Times New Roman" w:hAnsi="Times New Roman" w:cs="Times New Roman"/>
          <w:sz w:val="24"/>
        </w:rPr>
        <w:t xml:space="preserve"> М</w:t>
      </w:r>
      <w:r w:rsidR="007B4855" w:rsidRPr="007B4855">
        <w:rPr>
          <w:rFonts w:ascii="Times New Roman" w:hAnsi="Times New Roman" w:cs="Times New Roman"/>
          <w:sz w:val="24"/>
        </w:rPr>
        <w:t>акеев Николай Иванович</w:t>
      </w:r>
      <w:r w:rsidRPr="007B4855">
        <w:rPr>
          <w:rFonts w:ascii="Times New Roman" w:hAnsi="Times New Roman" w:cs="Times New Roman"/>
          <w:sz w:val="24"/>
        </w:rPr>
        <w:t xml:space="preserve"> </w:t>
      </w:r>
    </w:p>
    <w:p w:rsidR="000270C6" w:rsidRPr="007B4855" w:rsidRDefault="000270C6" w:rsidP="000270C6">
      <w:pPr>
        <w:ind w:firstLine="567"/>
        <w:jc w:val="both"/>
        <w:rPr>
          <w:rFonts w:ascii="Times New Roman" w:hAnsi="Times New Roman" w:cs="Times New Roman"/>
          <w:sz w:val="24"/>
        </w:rPr>
      </w:pPr>
      <w:r w:rsidRPr="007B4855">
        <w:rPr>
          <w:rFonts w:ascii="Times New Roman" w:hAnsi="Times New Roman" w:cs="Times New Roman"/>
          <w:sz w:val="24"/>
        </w:rPr>
        <w:t xml:space="preserve">Члены комиссии: </w:t>
      </w:r>
    </w:p>
    <w:p w:rsidR="000270C6" w:rsidRPr="007B4855" w:rsidRDefault="007B4855" w:rsidP="000270C6">
      <w:pPr>
        <w:ind w:firstLine="567"/>
        <w:jc w:val="both"/>
        <w:rPr>
          <w:rFonts w:ascii="Times New Roman" w:hAnsi="Times New Roman" w:cs="Times New Roman"/>
          <w:sz w:val="24"/>
        </w:rPr>
      </w:pPr>
      <w:r w:rsidRPr="007B4855">
        <w:rPr>
          <w:rFonts w:ascii="Times New Roman" w:hAnsi="Times New Roman" w:cs="Times New Roman"/>
          <w:sz w:val="24"/>
        </w:rPr>
        <w:t>Специалист 1 категории</w:t>
      </w:r>
      <w:r w:rsidR="00A02638" w:rsidRPr="007B4855">
        <w:rPr>
          <w:rFonts w:ascii="Times New Roman" w:hAnsi="Times New Roman" w:cs="Times New Roman"/>
          <w:sz w:val="24"/>
        </w:rPr>
        <w:t xml:space="preserve"> (Главный бухгалтер) </w:t>
      </w:r>
      <w:r w:rsidRPr="007B4855">
        <w:rPr>
          <w:rFonts w:ascii="Times New Roman" w:hAnsi="Times New Roman" w:cs="Times New Roman"/>
          <w:sz w:val="24"/>
        </w:rPr>
        <w:t>Мартынова Ирина</w:t>
      </w:r>
      <w:r w:rsidR="000270C6" w:rsidRPr="007B4855">
        <w:rPr>
          <w:rFonts w:ascii="Times New Roman" w:hAnsi="Times New Roman" w:cs="Times New Roman"/>
          <w:sz w:val="24"/>
        </w:rPr>
        <w:t xml:space="preserve"> Николаевна;</w:t>
      </w:r>
    </w:p>
    <w:p w:rsidR="000270C6" w:rsidRDefault="007B4855" w:rsidP="000270C6">
      <w:pPr>
        <w:ind w:firstLine="567"/>
        <w:jc w:val="both"/>
        <w:rPr>
          <w:rFonts w:ascii="Times New Roman" w:hAnsi="Times New Roman" w:cs="Times New Roman"/>
          <w:sz w:val="24"/>
        </w:rPr>
      </w:pPr>
      <w:r w:rsidRPr="007B4855">
        <w:rPr>
          <w:rFonts w:ascii="Times New Roman" w:hAnsi="Times New Roman" w:cs="Times New Roman"/>
          <w:sz w:val="24"/>
        </w:rPr>
        <w:t>Делопроизводитель Краснова Мария Ивановна</w:t>
      </w:r>
      <w:proofErr w:type="gramStart"/>
      <w:r w:rsidRPr="007B4855">
        <w:rPr>
          <w:rFonts w:ascii="Times New Roman" w:hAnsi="Times New Roman" w:cs="Times New Roman"/>
          <w:sz w:val="24"/>
        </w:rPr>
        <w:t xml:space="preserve"> .</w:t>
      </w:r>
      <w:proofErr w:type="gramEnd"/>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b/>
          <w:bCs/>
          <w:sz w:val="24"/>
          <w:lang w:val="en-US"/>
        </w:rPr>
        <w:t>VII</w:t>
      </w:r>
      <w:r>
        <w:rPr>
          <w:rFonts w:ascii="Times New Roman" w:hAnsi="Times New Roman" w:cs="Times New Roman"/>
          <w:b/>
          <w:bCs/>
          <w:sz w:val="24"/>
        </w:rPr>
        <w:t>. Порядок организации и обеспечения внутреннего финансового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lastRenderedPageBreak/>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Pr>
          <w:rFonts w:ascii="Times New Roman" w:hAnsi="Times New Roman" w:cs="Times New Roman"/>
          <w:sz w:val="24"/>
        </w:rPr>
        <w:br/>
        <w:t>– руководи</w:t>
      </w:r>
      <w:r w:rsidR="006D00CA">
        <w:rPr>
          <w:rFonts w:ascii="Times New Roman" w:hAnsi="Times New Roman" w:cs="Times New Roman"/>
          <w:sz w:val="24"/>
        </w:rPr>
        <w:t>тель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иные должностные лица учреждения в соответствии со своими обязанностями.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 Положение о внутреннем финансовом контроле и график проведения внутренних проверок финансово-хозяйственной деятельности приведены в приложении 5.</w:t>
      </w:r>
      <w:r>
        <w:rPr>
          <w:rFonts w:ascii="Times New Roman" w:hAnsi="Times New Roman" w:cs="Times New Roman"/>
          <w:sz w:val="24"/>
        </w:rPr>
        <w:br/>
        <w:t>Основание: пункт 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sz w:val="24"/>
          <w:lang w:val="en-US"/>
        </w:rPr>
        <w:t>VIII</w:t>
      </w:r>
      <w:r>
        <w:rPr>
          <w:rFonts w:ascii="Times New Roman" w:hAnsi="Times New Roman" w:cs="Times New Roman"/>
          <w:b/>
          <w:bCs/>
          <w:sz w:val="24"/>
        </w:rPr>
        <w:t>. Бюджетная отчетность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6D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bCs/>
          <w:iCs/>
          <w:sz w:val="24"/>
        </w:rPr>
        <w:t>Бюджетная отчетность формируется и хранится в</w:t>
      </w:r>
      <w:r w:rsidR="007B4855">
        <w:rPr>
          <w:rFonts w:ascii="Times New Roman" w:hAnsi="Times New Roman" w:cs="Times New Roman"/>
          <w:bCs/>
          <w:iCs/>
          <w:sz w:val="24"/>
        </w:rPr>
        <w:t xml:space="preserve"> электронном виде в и</w:t>
      </w:r>
      <w:r w:rsidR="00575EE1">
        <w:rPr>
          <w:rFonts w:ascii="Times New Roman" w:hAnsi="Times New Roman" w:cs="Times New Roman"/>
          <w:bCs/>
          <w:iCs/>
          <w:sz w:val="24"/>
        </w:rPr>
        <w:t>нформационной системе «</w:t>
      </w:r>
      <w:r w:rsidR="00575EE1">
        <w:rPr>
          <w:rFonts w:ascii="Times New Roman" w:hAnsi="Times New Roman" w:cs="Times New Roman"/>
          <w:bCs/>
          <w:iCs/>
          <w:sz w:val="24"/>
          <w:lang w:val="en-US"/>
        </w:rPr>
        <w:t>Web</w:t>
      </w:r>
      <w:r w:rsidR="00575EE1">
        <w:rPr>
          <w:rFonts w:ascii="Times New Roman" w:hAnsi="Times New Roman" w:cs="Times New Roman"/>
          <w:bCs/>
          <w:iCs/>
          <w:sz w:val="24"/>
        </w:rPr>
        <w:t xml:space="preserve">-Консолидация». Бумажном </w:t>
      </w:r>
      <w:proofErr w:type="gramStart"/>
      <w:r>
        <w:rPr>
          <w:rFonts w:ascii="Times New Roman" w:hAnsi="Times New Roman" w:cs="Times New Roman"/>
          <w:bCs/>
          <w:iCs/>
          <w:sz w:val="24"/>
        </w:rPr>
        <w:t>виде</w:t>
      </w:r>
      <w:proofErr w:type="gramEnd"/>
      <w:r>
        <w:rPr>
          <w:rFonts w:ascii="Times New Roman" w:hAnsi="Times New Roman" w:cs="Times New Roman"/>
          <w:bCs/>
          <w:iCs/>
          <w:sz w:val="24"/>
        </w:rPr>
        <w:t xml:space="preserve"> у </w:t>
      </w:r>
      <w:r w:rsidR="00575EE1">
        <w:rPr>
          <w:rFonts w:ascii="Times New Roman" w:hAnsi="Times New Roman" w:cs="Times New Roman"/>
          <w:bCs/>
          <w:iCs/>
          <w:sz w:val="24"/>
        </w:rPr>
        <w:t>руководителя</w:t>
      </w:r>
      <w:r>
        <w:rPr>
          <w:rFonts w:ascii="Times New Roman" w:hAnsi="Times New Roman" w:cs="Times New Roman"/>
          <w:bCs/>
          <w:iCs/>
          <w:sz w:val="24"/>
        </w:rPr>
        <w:t>.</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Основание: часть 7.1 статьи 13 Закона от 06.12.2011 № 402-ФЗ.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sz w:val="24"/>
          <w:lang w:val="en-US"/>
        </w:rPr>
        <w:t>IX</w:t>
      </w:r>
      <w:r>
        <w:rPr>
          <w:rFonts w:ascii="Times New Roman" w:hAnsi="Times New Roman" w:cs="Times New Roman"/>
          <w:b/>
          <w:sz w:val="24"/>
        </w:rPr>
        <w:t xml:space="preserve">. Порядок передачи документов бухгалтерского учета </w:t>
      </w:r>
      <w:r>
        <w:rPr>
          <w:rFonts w:ascii="Times New Roman" w:hAnsi="Times New Roman" w:cs="Times New Roman"/>
          <w:b/>
          <w:sz w:val="24"/>
        </w:rPr>
        <w:br/>
        <w:t>при смене руководителя и главного бухгалтера</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1. При смене руководителя или главного бухгалтера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2. Передача бухгалтерских документов и печатей проводится на основании приказа руководителя учреждения, осуществляющего функции и полномочия учредителя (далее – учредитель).</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xml:space="preserve"> 3. Передача документов бухучета, печатей и штампов осуществляется при участии комиссии, создаваемой в учреждении. </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Акт приема-передачи дел должен полностью отражать все существенные недостатки и нарушения в организации работы бухгалтерии.</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Акт приема-передачи подписывается уполномоченным лицом, принимающим дела, и членами комиссии.</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При необходимости члены комиссии включают в акт свои рекомендации и предложения, которые возникли при приеме-передаче дел.</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0270C6" w:rsidRDefault="000270C6" w:rsidP="000270C6">
      <w:pPr>
        <w:jc w:val="both"/>
        <w:rPr>
          <w:rFonts w:ascii="Times New Roman" w:hAnsi="Times New Roman" w:cs="Times New Roman"/>
          <w:sz w:val="24"/>
        </w:rPr>
      </w:pPr>
      <w:r>
        <w:rPr>
          <w:rFonts w:ascii="Times New Roman" w:hAnsi="Times New Roman" w:cs="Times New Roman"/>
          <w:sz w:val="24"/>
        </w:rPr>
        <w:t>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5. Передаются следующие документы:</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учетная политика со всеми приложениями;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квартальные и годовые бухгалтерские отчеты и балансы, налоговые декларации;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по планированию, в том числе бюджетная смета учреждения, план-график закупок, обоснования к планам;</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бухгалтерские регистры синтетического и аналитического учета: книги, оборотные ведомости, карточки, журналы операций;</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lastRenderedPageBreak/>
        <w:t>налоговые регистры;</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 задолженности учреждения, в том числе по уплате налогов;</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 состоянии лицевых счетов учреждения;</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по учету зарплаты и по персонифицированному учету;</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по кассе: кассовые книги, журналы, расходные и приходные кассовые ордера, денежные документы и т. д.;</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 о состоянии кассы, составленный на основании ревизии кассы и скрепленный подписью главного бухгалтера;</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об условиях хранения и учета наличных денежных средств;</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договоры с поставщиками и подрядчиками, контрагентами, аренды и т. д.;</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договоры с покупателями услуг и работ, подрядчиками и поставщиками;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учредительные документы и свидетельства: постановка на учет, присвоение номеров, внесение записей в единый реестр, коды и т. п.;</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об основных средствах, нематериальных активах и товарно-материальных ценностях;</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акты ревизий и проверок;</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материалы о недостачах и хищениях, переданных и не переданных в правоохранительные органы;</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бланки строгой отчетности;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иная бухгалтерская документация, свидетельствующая о деятельности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Члены комиссии, имеющие замечания по содержанию акта, подписывают его с отметкой «</w:t>
      </w:r>
      <w:r>
        <w:rPr>
          <w:rFonts w:ascii="Times New Roman" w:hAnsi="Times New Roman" w:cs="Times New Roman"/>
          <w:i/>
          <w:sz w:val="24"/>
        </w:rPr>
        <w:t>Замечания прилагаются</w:t>
      </w:r>
      <w:r>
        <w:rPr>
          <w:rFonts w:ascii="Times New Roman" w:hAnsi="Times New Roman" w:cs="Times New Roman"/>
          <w:sz w:val="24"/>
        </w:rPr>
        <w:t>». Текст замечаний излагается на отдельном листе, небольшие по объему замечания допускается фиксировать на самом акте.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 Акт приема-передачи оформляется в последний рабочий день увольняемого лица в учреждении.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A02638" w:rsidRDefault="00A02638"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02638" w:rsidRDefault="00A02638"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652BEB">
      <w:pPr>
        <w:ind w:firstLine="708"/>
        <w:jc w:val="right"/>
        <w:rPr>
          <w:rFonts w:ascii="Times New Roman" w:hAnsi="Times New Roman" w:cs="Times New Roman"/>
          <w:szCs w:val="20"/>
        </w:rPr>
      </w:pPr>
    </w:p>
    <w:p w:rsidR="00652BEB" w:rsidRDefault="00652BEB" w:rsidP="00652BEB">
      <w:pPr>
        <w:ind w:firstLine="708"/>
        <w:jc w:val="right"/>
        <w:rPr>
          <w:rFonts w:ascii="Times New Roman" w:hAnsi="Times New Roman" w:cs="Times New Roman"/>
          <w:szCs w:val="20"/>
        </w:rPr>
      </w:pPr>
    </w:p>
    <w:p w:rsidR="00652BEB" w:rsidRDefault="00652BEB" w:rsidP="00652BEB">
      <w:pPr>
        <w:ind w:firstLine="708"/>
        <w:jc w:val="right"/>
        <w:rPr>
          <w:rFonts w:ascii="Times New Roman" w:hAnsi="Times New Roman" w:cs="Times New Roman"/>
          <w:b/>
          <w:sz w:val="26"/>
          <w:szCs w:val="26"/>
        </w:rPr>
      </w:pPr>
    </w:p>
    <w:p w:rsidR="00652BEB" w:rsidRDefault="00652BEB" w:rsidP="00652BEB">
      <w:pPr>
        <w:rPr>
          <w:rFonts w:ascii="Times New Roman" w:hAnsi="Times New Roman" w:cs="Times New Roman"/>
          <w:b/>
          <w:sz w:val="26"/>
          <w:szCs w:val="26"/>
        </w:rPr>
      </w:pPr>
    </w:p>
    <w:p w:rsidR="00652BEB" w:rsidRDefault="00652BEB" w:rsidP="00652BEB">
      <w:pPr>
        <w:jc w:val="center"/>
        <w:rPr>
          <w:rFonts w:ascii="Times New Roman" w:hAnsi="Times New Roman" w:cs="Times New Roman"/>
          <w:b/>
          <w:sz w:val="28"/>
          <w:szCs w:val="28"/>
        </w:rPr>
      </w:pPr>
      <w:r>
        <w:rPr>
          <w:rFonts w:ascii="Times New Roman" w:hAnsi="Times New Roman" w:cs="Times New Roman"/>
          <w:b/>
          <w:sz w:val="28"/>
          <w:szCs w:val="28"/>
        </w:rPr>
        <w:t xml:space="preserve">Учётная политика для целей налогообложения </w:t>
      </w:r>
    </w:p>
    <w:p w:rsidR="00652BEB" w:rsidRDefault="00652BEB" w:rsidP="00652BEB">
      <w:pPr>
        <w:jc w:val="center"/>
        <w:rPr>
          <w:rFonts w:ascii="Times New Roman" w:hAnsi="Times New Roman" w:cs="Times New Roman"/>
          <w:b/>
          <w:sz w:val="28"/>
          <w:szCs w:val="28"/>
        </w:rPr>
      </w:pPr>
    </w:p>
    <w:p w:rsidR="00652BEB" w:rsidRDefault="00652BEB" w:rsidP="00652BEB">
      <w:pPr>
        <w:pStyle w:val="11"/>
        <w:keepNext/>
        <w:keepLines/>
        <w:shd w:val="clear" w:color="auto" w:fill="auto"/>
        <w:spacing w:before="0" w:after="0" w:line="240" w:lineRule="auto"/>
        <w:rPr>
          <w:rFonts w:ascii="Times New Roman" w:hAnsi="Times New Roman" w:cs="Times New Roman"/>
          <w:b/>
          <w:i w:val="0"/>
          <w:sz w:val="24"/>
          <w:szCs w:val="24"/>
        </w:rPr>
      </w:pPr>
      <w:r>
        <w:rPr>
          <w:rFonts w:ascii="Times New Roman" w:hAnsi="Times New Roman" w:cs="Times New Roman"/>
          <w:b/>
          <w:i w:val="0"/>
          <w:sz w:val="24"/>
          <w:szCs w:val="24"/>
        </w:rPr>
        <w:t>НДФЛ</w:t>
      </w:r>
    </w:p>
    <w:p w:rsidR="00652BEB" w:rsidRDefault="00652BEB" w:rsidP="00652BEB">
      <w:pPr>
        <w:pStyle w:val="ac"/>
        <w:shd w:val="clear" w:color="auto" w:fill="auto"/>
        <w:tabs>
          <w:tab w:val="left" w:pos="461"/>
        </w:tabs>
        <w:spacing w:line="240" w:lineRule="auto"/>
        <w:ind w:firstLine="0"/>
        <w:jc w:val="both"/>
        <w:rPr>
          <w:rStyle w:val="af3"/>
          <w:sz w:val="24"/>
          <w:szCs w:val="24"/>
        </w:rPr>
      </w:pPr>
      <w:r>
        <w:rPr>
          <w:sz w:val="24"/>
          <w:szCs w:val="24"/>
        </w:rPr>
        <w:tab/>
      </w:r>
      <w:r>
        <w:rPr>
          <w:rFonts w:ascii="Times New Roman" w:hAnsi="Times New Roman" w:cs="Times New Roman"/>
          <w:sz w:val="24"/>
          <w:szCs w:val="24"/>
        </w:rPr>
        <w:tab/>
        <w:t>Утверждена форма заявления па предоставление стандартных налоговых вы</w:t>
      </w:r>
      <w:r>
        <w:rPr>
          <w:rFonts w:ascii="Times New Roman" w:hAnsi="Times New Roman" w:cs="Times New Roman"/>
          <w:sz w:val="24"/>
          <w:szCs w:val="24"/>
        </w:rPr>
        <w:softHyphen/>
        <w:t xml:space="preserve">четов по </w:t>
      </w:r>
      <w:bookmarkStart w:id="0" w:name="OLE_LINK145"/>
      <w:bookmarkStart w:id="1" w:name="OLE_LINK146"/>
      <w:r>
        <w:rPr>
          <w:rFonts w:ascii="Times New Roman" w:hAnsi="Times New Roman" w:cs="Times New Roman"/>
          <w:sz w:val="24"/>
          <w:szCs w:val="24"/>
        </w:rPr>
        <w:t>НДФ</w:t>
      </w:r>
      <w:proofErr w:type="gramStart"/>
      <w:r>
        <w:rPr>
          <w:rFonts w:ascii="Times New Roman" w:hAnsi="Times New Roman" w:cs="Times New Roman"/>
          <w:sz w:val="24"/>
          <w:szCs w:val="24"/>
        </w:rPr>
        <w:t>Л</w:t>
      </w:r>
      <w:bookmarkEnd w:id="0"/>
      <w:bookmarkEnd w:id="1"/>
      <w:r>
        <w:rPr>
          <w:rFonts w:ascii="Times New Roman" w:hAnsi="Times New Roman" w:cs="Times New Roman"/>
          <w:sz w:val="24"/>
          <w:szCs w:val="24"/>
        </w:rPr>
        <w:t>(</w:t>
      </w:r>
      <w:proofErr w:type="gramEnd"/>
      <w:r>
        <w:rPr>
          <w:rStyle w:val="af3"/>
          <w:b w:val="0"/>
          <w:sz w:val="24"/>
          <w:szCs w:val="24"/>
        </w:rPr>
        <w:t>Приложение № 2).</w:t>
      </w:r>
    </w:p>
    <w:p w:rsidR="00652BEB" w:rsidRDefault="00652BEB" w:rsidP="00652BEB">
      <w:pPr>
        <w:pStyle w:val="ac"/>
        <w:shd w:val="clear" w:color="auto" w:fill="auto"/>
        <w:tabs>
          <w:tab w:val="left" w:pos="461"/>
        </w:tabs>
        <w:spacing w:line="240" w:lineRule="auto"/>
        <w:ind w:firstLine="0"/>
        <w:jc w:val="both"/>
      </w:pPr>
      <w:r>
        <w:rPr>
          <w:rFonts w:ascii="Times New Roman" w:hAnsi="Times New Roman" w:cs="Times New Roman"/>
          <w:sz w:val="24"/>
          <w:szCs w:val="24"/>
        </w:rPr>
        <w:tab/>
      </w:r>
      <w:r>
        <w:rPr>
          <w:rFonts w:ascii="Times New Roman" w:hAnsi="Times New Roman" w:cs="Times New Roman"/>
          <w:sz w:val="24"/>
          <w:szCs w:val="24"/>
        </w:rPr>
        <w:tab/>
        <w:t>Лицом, ответственным за ведение карточек формы № 2-НДФЛ установленной формы, является главный бухгалтер.</w:t>
      </w:r>
    </w:p>
    <w:p w:rsidR="00652BEB" w:rsidRDefault="00652BEB" w:rsidP="00652BEB">
      <w:pPr>
        <w:pStyle w:val="ac"/>
        <w:shd w:val="clear" w:color="auto" w:fill="auto"/>
        <w:tabs>
          <w:tab w:val="left" w:pos="461"/>
        </w:tabs>
        <w:spacing w:line="240" w:lineRule="auto"/>
        <w:ind w:firstLine="0"/>
        <w:jc w:val="both"/>
        <w:rPr>
          <w:rFonts w:ascii="Times New Roman" w:hAnsi="Times New Roman" w:cs="Times New Roman"/>
          <w:sz w:val="24"/>
          <w:szCs w:val="24"/>
        </w:rPr>
      </w:pPr>
    </w:p>
    <w:p w:rsidR="00652BEB" w:rsidRDefault="00652BEB" w:rsidP="00652BEB">
      <w:pPr>
        <w:pStyle w:val="ac"/>
        <w:shd w:val="clear" w:color="auto" w:fill="auto"/>
        <w:tabs>
          <w:tab w:val="left" w:pos="461"/>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ab/>
        <w:t>Лицом, ответственным за ведение формы № 6-НДФЛ установленной формы, является главный бухгалтер.</w:t>
      </w:r>
    </w:p>
    <w:p w:rsidR="00652BEB" w:rsidRDefault="00652BEB" w:rsidP="00652BEB">
      <w:pPr>
        <w:pStyle w:val="ac"/>
        <w:shd w:val="clear" w:color="auto" w:fill="auto"/>
        <w:tabs>
          <w:tab w:val="left" w:pos="461"/>
        </w:tabs>
        <w:spacing w:line="240" w:lineRule="auto"/>
        <w:ind w:firstLine="0"/>
        <w:jc w:val="both"/>
        <w:rPr>
          <w:rFonts w:ascii="Times New Roman" w:hAnsi="Times New Roman" w:cs="Times New Roman"/>
          <w:sz w:val="24"/>
          <w:szCs w:val="24"/>
        </w:rPr>
      </w:pPr>
    </w:p>
    <w:p w:rsidR="00652BEB" w:rsidRDefault="00652BEB" w:rsidP="00652BEB">
      <w:pPr>
        <w:pStyle w:val="ac"/>
        <w:shd w:val="clear" w:color="auto" w:fill="auto"/>
        <w:tabs>
          <w:tab w:val="left" w:pos="461"/>
        </w:tabs>
        <w:spacing w:line="240" w:lineRule="auto"/>
        <w:ind w:firstLine="0"/>
        <w:jc w:val="both"/>
        <w:rPr>
          <w:rFonts w:ascii="Times New Roman" w:hAnsi="Times New Roman" w:cs="Times New Roman"/>
          <w:sz w:val="24"/>
          <w:szCs w:val="24"/>
        </w:rPr>
      </w:pPr>
    </w:p>
    <w:p w:rsidR="00652BEB" w:rsidRDefault="00652BEB" w:rsidP="00652BEB">
      <w:pPr>
        <w:pStyle w:val="11"/>
        <w:keepNext/>
        <w:keepLines/>
        <w:shd w:val="clear" w:color="auto" w:fill="auto"/>
        <w:spacing w:before="0" w:after="0" w:line="240" w:lineRule="auto"/>
        <w:rPr>
          <w:rFonts w:ascii="Times New Roman" w:hAnsi="Times New Roman" w:cs="Times New Roman"/>
          <w:b/>
          <w:i w:val="0"/>
          <w:sz w:val="24"/>
          <w:szCs w:val="24"/>
        </w:rPr>
      </w:pPr>
      <w:r>
        <w:rPr>
          <w:rFonts w:ascii="Times New Roman" w:hAnsi="Times New Roman" w:cs="Times New Roman"/>
          <w:b/>
          <w:i w:val="0"/>
          <w:sz w:val="24"/>
          <w:szCs w:val="24"/>
        </w:rPr>
        <w:t>Страховые взносы</w:t>
      </w:r>
    </w:p>
    <w:p w:rsidR="00652BEB" w:rsidRDefault="00652BEB" w:rsidP="00652BEB">
      <w:pPr>
        <w:pStyle w:val="ac"/>
        <w:shd w:val="clear" w:color="auto" w:fill="auto"/>
        <w:tabs>
          <w:tab w:val="left" w:pos="456"/>
        </w:tabs>
        <w:spacing w:line="240" w:lineRule="auto"/>
        <w:ind w:firstLine="0"/>
        <w:jc w:val="both"/>
        <w:rPr>
          <w:rStyle w:val="af3"/>
          <w:sz w:val="24"/>
          <w:szCs w:val="24"/>
        </w:rPr>
      </w:pPr>
      <w:r>
        <w:rPr>
          <w:rFonts w:ascii="Times New Roman" w:hAnsi="Times New Roman" w:cs="Times New Roman"/>
          <w:sz w:val="24"/>
          <w:szCs w:val="24"/>
        </w:rPr>
        <w:tab/>
      </w:r>
      <w:r>
        <w:rPr>
          <w:rFonts w:ascii="Times New Roman" w:hAnsi="Times New Roman" w:cs="Times New Roman"/>
          <w:sz w:val="24"/>
          <w:szCs w:val="24"/>
        </w:rPr>
        <w:tab/>
        <w:t>Учет сумм начисленных выплат работникам, а также сумм страховых взносов в го</w:t>
      </w:r>
      <w:r>
        <w:rPr>
          <w:rFonts w:ascii="Times New Roman" w:hAnsi="Times New Roman" w:cs="Times New Roman"/>
          <w:sz w:val="24"/>
          <w:szCs w:val="24"/>
        </w:rPr>
        <w:softHyphen/>
        <w:t>сударственные внебюджетные фонды, относящихся к ним, по каждому физическо</w:t>
      </w:r>
      <w:r>
        <w:rPr>
          <w:rFonts w:ascii="Times New Roman" w:hAnsi="Times New Roman" w:cs="Times New Roman"/>
          <w:sz w:val="24"/>
          <w:szCs w:val="24"/>
        </w:rPr>
        <w:softHyphen/>
        <w:t>му лицу, в пользу которого осуществлялись выплаты, ведется в индивидуальных карточках</w:t>
      </w:r>
      <w:r>
        <w:rPr>
          <w:rStyle w:val="af3"/>
          <w:sz w:val="24"/>
          <w:szCs w:val="24"/>
        </w:rPr>
        <w:t>.</w:t>
      </w:r>
    </w:p>
    <w:p w:rsidR="00652BEB" w:rsidRDefault="00652BEB" w:rsidP="00652BEB">
      <w:pPr>
        <w:pStyle w:val="ac"/>
        <w:shd w:val="clear" w:color="auto" w:fill="auto"/>
        <w:tabs>
          <w:tab w:val="left" w:pos="456"/>
        </w:tabs>
        <w:spacing w:line="240" w:lineRule="auto"/>
        <w:ind w:firstLine="0"/>
        <w:jc w:val="both"/>
        <w:rPr>
          <w:rStyle w:val="12"/>
          <w:i w:val="0"/>
          <w:sz w:val="24"/>
          <w:szCs w:val="24"/>
        </w:rPr>
      </w:pPr>
      <w:r>
        <w:rPr>
          <w:rFonts w:ascii="Times New Roman" w:hAnsi="Times New Roman" w:cs="Times New Roman"/>
          <w:sz w:val="24"/>
          <w:szCs w:val="24"/>
        </w:rPr>
        <w:tab/>
      </w:r>
      <w:r>
        <w:rPr>
          <w:rFonts w:ascii="Times New Roman" w:hAnsi="Times New Roman" w:cs="Times New Roman"/>
          <w:sz w:val="24"/>
          <w:szCs w:val="24"/>
        </w:rPr>
        <w:tab/>
        <w:t>Лицом, ответственным за ведение карточек по страховым взносам в государствен</w:t>
      </w:r>
      <w:r>
        <w:rPr>
          <w:rFonts w:ascii="Times New Roman" w:hAnsi="Times New Roman" w:cs="Times New Roman"/>
          <w:sz w:val="24"/>
          <w:szCs w:val="24"/>
        </w:rPr>
        <w:softHyphen/>
        <w:t>ные внебюджетные фонды, является</w:t>
      </w:r>
      <w:r>
        <w:rPr>
          <w:rFonts w:ascii="Times New Roman" w:hAnsi="Times New Roman" w:cs="Times New Roman"/>
          <w:sz w:val="24"/>
          <w:szCs w:val="24"/>
        </w:rPr>
        <w:tab/>
      </w:r>
      <w:r>
        <w:rPr>
          <w:rStyle w:val="12"/>
          <w:i w:val="0"/>
          <w:sz w:val="24"/>
          <w:szCs w:val="24"/>
        </w:rPr>
        <w:t>главный бухгалтер.</w:t>
      </w:r>
    </w:p>
    <w:p w:rsidR="00652BEB" w:rsidRDefault="00652BEB" w:rsidP="00652BEB">
      <w:pPr>
        <w:jc w:val="both"/>
      </w:pPr>
    </w:p>
    <w:p w:rsidR="00652BEB" w:rsidRDefault="00652BEB" w:rsidP="00652BEB">
      <w:pPr>
        <w:rPr>
          <w:rFonts w:ascii="Times New Roman" w:hAnsi="Times New Roman" w:cs="Times New Roman"/>
          <w:sz w:val="24"/>
        </w:rPr>
      </w:pPr>
      <w:r>
        <w:rPr>
          <w:rFonts w:ascii="Times New Roman" w:hAnsi="Times New Roman" w:cs="Times New Roman"/>
          <w:sz w:val="24"/>
        </w:rPr>
        <w:tab/>
      </w:r>
    </w:p>
    <w:p w:rsidR="00652BEB" w:rsidRDefault="00652BEB" w:rsidP="00652BEB">
      <w:pPr>
        <w:pStyle w:val="11"/>
        <w:keepNext/>
        <w:keepLines/>
        <w:shd w:val="clear" w:color="auto" w:fill="auto"/>
        <w:spacing w:before="0" w:after="0" w:line="240" w:lineRule="auto"/>
        <w:rPr>
          <w:rFonts w:ascii="Times New Roman" w:hAnsi="Times New Roman" w:cs="Times New Roman"/>
          <w:b/>
          <w:i w:val="0"/>
          <w:sz w:val="24"/>
          <w:szCs w:val="24"/>
        </w:rPr>
      </w:pPr>
      <w:bookmarkStart w:id="2" w:name="bookmark2"/>
      <w:r>
        <w:rPr>
          <w:rFonts w:ascii="Times New Roman" w:hAnsi="Times New Roman" w:cs="Times New Roman"/>
          <w:b/>
          <w:i w:val="0"/>
          <w:sz w:val="24"/>
          <w:szCs w:val="24"/>
        </w:rPr>
        <w:t>Налог на имущество</w:t>
      </w:r>
      <w:bookmarkEnd w:id="2"/>
    </w:p>
    <w:p w:rsidR="00652BEB" w:rsidRDefault="00652BEB" w:rsidP="00652BEB">
      <w:pPr>
        <w:pStyle w:val="ac"/>
        <w:shd w:val="clear" w:color="auto" w:fill="auto"/>
        <w:tabs>
          <w:tab w:val="left" w:pos="159"/>
        </w:tabs>
        <w:spacing w:line="240" w:lineRule="auto"/>
        <w:ind w:firstLine="0"/>
        <w:jc w:val="both"/>
        <w:rPr>
          <w:rStyle w:val="7pt"/>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Имущество администрации ставится на учет по месту нахождения самого учреждения, предоставляется декларации и перечисляется </w:t>
      </w:r>
      <w:r>
        <w:rPr>
          <w:rStyle w:val="7pt"/>
          <w:sz w:val="24"/>
          <w:szCs w:val="24"/>
        </w:rPr>
        <w:t>налог.</w:t>
      </w:r>
    </w:p>
    <w:p w:rsidR="00652BEB" w:rsidRDefault="00652BEB" w:rsidP="00652BEB">
      <w:pPr>
        <w:pStyle w:val="ac"/>
        <w:shd w:val="clear" w:color="auto" w:fill="auto"/>
        <w:tabs>
          <w:tab w:val="left" w:pos="159"/>
        </w:tabs>
        <w:spacing w:line="240" w:lineRule="auto"/>
        <w:ind w:firstLine="0"/>
        <w:jc w:val="both"/>
      </w:pPr>
      <w:r>
        <w:rPr>
          <w:rFonts w:ascii="Times New Roman" w:hAnsi="Times New Roman" w:cs="Times New Roman"/>
          <w:sz w:val="24"/>
          <w:szCs w:val="24"/>
        </w:rPr>
        <w:tab/>
      </w:r>
      <w:r>
        <w:rPr>
          <w:rFonts w:ascii="Times New Roman" w:hAnsi="Times New Roman" w:cs="Times New Roman"/>
          <w:sz w:val="24"/>
          <w:szCs w:val="24"/>
        </w:rPr>
        <w:tab/>
      </w:r>
    </w:p>
    <w:p w:rsidR="00652BEB" w:rsidRDefault="00652BEB" w:rsidP="00652BEB">
      <w:pPr>
        <w:autoSpaceDE w:val="0"/>
        <w:ind w:firstLine="709"/>
        <w:jc w:val="both"/>
        <w:rPr>
          <w:rFonts w:ascii="Times New Roman" w:hAnsi="Times New Roman" w:cs="Times New Roman"/>
          <w:sz w:val="24"/>
        </w:rPr>
      </w:pPr>
    </w:p>
    <w:p w:rsidR="00652BEB" w:rsidRDefault="00652BEB" w:rsidP="0065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65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65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65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65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tbl>
      <w:tblPr>
        <w:tblW w:w="8490" w:type="dxa"/>
        <w:tblLook w:val="04A0"/>
      </w:tblPr>
      <w:tblGrid>
        <w:gridCol w:w="4171"/>
        <w:gridCol w:w="1559"/>
        <w:gridCol w:w="2760"/>
      </w:tblGrid>
      <w:tr w:rsidR="00E568CF" w:rsidTr="00877996">
        <w:trPr>
          <w:trHeight w:val="235"/>
        </w:trPr>
        <w:tc>
          <w:tcPr>
            <w:tcW w:w="4171" w:type="dxa"/>
            <w:tcMar>
              <w:top w:w="60" w:type="dxa"/>
              <w:left w:w="60" w:type="dxa"/>
              <w:bottom w:w="60" w:type="dxa"/>
              <w:right w:w="60" w:type="dxa"/>
            </w:tcMar>
            <w:vAlign w:val="bottom"/>
            <w:hideMark/>
          </w:tcPr>
          <w:p w:rsidR="00E568CF" w:rsidRDefault="00E568CF" w:rsidP="00877996">
            <w:pPr>
              <w:jc w:val="both"/>
              <w:rPr>
                <w:rFonts w:ascii="Times New Roman" w:hAnsi="Times New Roman" w:cs="Times New Roman"/>
                <w:sz w:val="24"/>
              </w:rPr>
            </w:pPr>
            <w:r>
              <w:rPr>
                <w:rFonts w:ascii="Times New Roman" w:hAnsi="Times New Roman" w:cs="Times New Roman"/>
                <w:sz w:val="24"/>
              </w:rPr>
              <w:t>Глава администрации</w:t>
            </w:r>
          </w:p>
        </w:tc>
        <w:tc>
          <w:tcPr>
            <w:tcW w:w="1559" w:type="dxa"/>
            <w:tcBorders>
              <w:top w:val="nil"/>
              <w:left w:val="nil"/>
              <w:bottom w:val="single" w:sz="8" w:space="0" w:color="000000"/>
              <w:right w:val="nil"/>
            </w:tcBorders>
            <w:tcMar>
              <w:top w:w="60" w:type="dxa"/>
              <w:left w:w="60" w:type="dxa"/>
              <w:bottom w:w="60" w:type="dxa"/>
              <w:right w:w="60" w:type="dxa"/>
            </w:tcMar>
            <w:hideMark/>
          </w:tcPr>
          <w:p w:rsidR="00E568CF" w:rsidRDefault="00E568CF" w:rsidP="00877996">
            <w:pPr>
              <w:jc w:val="both"/>
              <w:rPr>
                <w:rFonts w:ascii="Times New Roman" w:hAnsi="Times New Roman" w:cs="Times New Roman"/>
                <w:sz w:val="24"/>
              </w:rPr>
            </w:pPr>
          </w:p>
        </w:tc>
        <w:tc>
          <w:tcPr>
            <w:tcW w:w="2760" w:type="dxa"/>
            <w:tcMar>
              <w:top w:w="60" w:type="dxa"/>
              <w:left w:w="60" w:type="dxa"/>
              <w:bottom w:w="60" w:type="dxa"/>
              <w:right w:w="60" w:type="dxa"/>
            </w:tcMar>
            <w:vAlign w:val="bottom"/>
            <w:hideMark/>
          </w:tcPr>
          <w:p w:rsidR="00E568CF" w:rsidRDefault="00E568CF" w:rsidP="00877996">
            <w:pPr>
              <w:jc w:val="both"/>
              <w:rPr>
                <w:rFonts w:ascii="Times New Roman" w:hAnsi="Times New Roman" w:cs="Times New Roman"/>
                <w:sz w:val="24"/>
              </w:rPr>
            </w:pPr>
            <w:r>
              <w:rPr>
                <w:rFonts w:ascii="Times New Roman" w:hAnsi="Times New Roman" w:cs="Times New Roman"/>
                <w:sz w:val="24"/>
              </w:rPr>
              <w:t xml:space="preserve">      Н.И.Макеев</w:t>
            </w:r>
          </w:p>
        </w:tc>
      </w:tr>
    </w:tbl>
    <w:p w:rsidR="000270C6" w:rsidRDefault="000270C6" w:rsidP="000270C6">
      <w:pPr>
        <w:rPr>
          <w:rFonts w:ascii="Times New Roman" w:hAnsi="Times New Roman" w:cs="Times New Roman"/>
          <w:sz w:val="24"/>
        </w:rPr>
        <w:sectPr w:rsidR="000270C6">
          <w:pgSz w:w="11906" w:h="16838"/>
          <w:pgMar w:top="1021" w:right="1134" w:bottom="1021" w:left="1673" w:header="709" w:footer="709" w:gutter="0"/>
          <w:cols w:space="720"/>
        </w:sectPr>
      </w:pPr>
    </w:p>
    <w:p w:rsidR="000270C6" w:rsidRDefault="000270C6" w:rsidP="000270C6">
      <w:pPr>
        <w:ind w:left="5580"/>
        <w:jc w:val="right"/>
        <w:rPr>
          <w:rFonts w:ascii="Times New Roman" w:hAnsi="Times New Roman" w:cs="Times New Roman"/>
          <w:sz w:val="24"/>
        </w:rPr>
      </w:pPr>
      <w:r>
        <w:rPr>
          <w:rFonts w:ascii="Times New Roman" w:hAnsi="Times New Roman" w:cs="Times New Roman"/>
          <w:sz w:val="24"/>
        </w:rPr>
        <w:lastRenderedPageBreak/>
        <w:t>Приложение №1</w:t>
      </w:r>
    </w:p>
    <w:p w:rsidR="000270C6" w:rsidRDefault="000270C6" w:rsidP="000270C6">
      <w:pPr>
        <w:ind w:left="5529"/>
        <w:jc w:val="right"/>
        <w:rPr>
          <w:rFonts w:ascii="Times New Roman" w:hAnsi="Times New Roman" w:cs="Times New Roman"/>
          <w:sz w:val="24"/>
        </w:rPr>
      </w:pPr>
      <w:r>
        <w:rPr>
          <w:rFonts w:ascii="Times New Roman" w:hAnsi="Times New Roman" w:cs="Times New Roman"/>
          <w:sz w:val="24"/>
        </w:rPr>
        <w:t xml:space="preserve">к </w:t>
      </w:r>
      <w:r w:rsidR="009646B2">
        <w:rPr>
          <w:rFonts w:ascii="Times New Roman" w:hAnsi="Times New Roman" w:cs="Times New Roman"/>
          <w:sz w:val="24"/>
        </w:rPr>
        <w:t>Распоряжению</w:t>
      </w:r>
      <w:r>
        <w:rPr>
          <w:rFonts w:ascii="Times New Roman" w:hAnsi="Times New Roman" w:cs="Times New Roman"/>
          <w:sz w:val="24"/>
        </w:rPr>
        <w:t xml:space="preserve"> «Об учётной политики                                                                                                      в Администрации </w:t>
      </w:r>
      <w:proofErr w:type="spellStart"/>
      <w:r w:rsidR="00E63C92">
        <w:rPr>
          <w:rFonts w:ascii="Times New Roman" w:hAnsi="Times New Roman" w:cs="Times New Roman"/>
          <w:sz w:val="24"/>
        </w:rPr>
        <w:t>Деминского</w:t>
      </w:r>
      <w:proofErr w:type="spellEnd"/>
      <w:r>
        <w:rPr>
          <w:rFonts w:ascii="Times New Roman" w:hAnsi="Times New Roman" w:cs="Times New Roman"/>
          <w:sz w:val="24"/>
        </w:rPr>
        <w:t xml:space="preserve">                                                                                                                 сельсовета </w:t>
      </w:r>
      <w:proofErr w:type="spellStart"/>
      <w:r w:rsidR="00E63C92">
        <w:rPr>
          <w:rFonts w:ascii="Times New Roman" w:hAnsi="Times New Roman" w:cs="Times New Roman"/>
          <w:sz w:val="24"/>
        </w:rPr>
        <w:t>Пономаревского</w:t>
      </w:r>
      <w:proofErr w:type="spellEnd"/>
      <w:r>
        <w:rPr>
          <w:rFonts w:ascii="Times New Roman" w:hAnsi="Times New Roman" w:cs="Times New Roman"/>
          <w:sz w:val="24"/>
        </w:rPr>
        <w:t xml:space="preserve"> района                                                                                                                     </w:t>
      </w:r>
      <w:r w:rsidR="00E63C92">
        <w:rPr>
          <w:rFonts w:ascii="Times New Roman" w:hAnsi="Times New Roman" w:cs="Times New Roman"/>
          <w:sz w:val="24"/>
        </w:rPr>
        <w:t>Оренбургской</w:t>
      </w:r>
      <w:r>
        <w:rPr>
          <w:rFonts w:ascii="Times New Roman" w:hAnsi="Times New Roman" w:cs="Times New Roman"/>
          <w:sz w:val="24"/>
        </w:rPr>
        <w:t xml:space="preserve"> области»</w:t>
      </w:r>
    </w:p>
    <w:p w:rsidR="000270C6" w:rsidRDefault="000270C6" w:rsidP="000270C6">
      <w:pPr>
        <w:ind w:left="10440"/>
        <w:jc w:val="both"/>
        <w:rPr>
          <w:rFonts w:ascii="Times New Roman" w:hAnsi="Times New Roman" w:cs="Times New Roman"/>
          <w:szCs w:val="20"/>
        </w:rPr>
      </w:pPr>
    </w:p>
    <w:p w:rsidR="000270C6" w:rsidRDefault="000270C6" w:rsidP="000270C6">
      <w:pPr>
        <w:ind w:left="10440"/>
        <w:jc w:val="both"/>
        <w:rPr>
          <w:rFonts w:ascii="Times New Roman" w:hAnsi="Times New Roman" w:cs="Times New Roman"/>
          <w:szCs w:val="20"/>
        </w:rPr>
      </w:pP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 xml:space="preserve">График документооборота </w:t>
      </w:r>
    </w:p>
    <w:p w:rsidR="000270C6" w:rsidRDefault="000270C6" w:rsidP="000270C6">
      <w:pPr>
        <w:jc w:val="center"/>
        <w:rPr>
          <w:rFonts w:ascii="Times New Roman" w:hAnsi="Times New Roman" w:cs="Times New Roman"/>
          <w:b/>
          <w:sz w:val="24"/>
        </w:rPr>
      </w:pPr>
    </w:p>
    <w:tbl>
      <w:tblPr>
        <w:tblW w:w="0" w:type="auto"/>
        <w:tblInd w:w="-20" w:type="dxa"/>
        <w:tblLayout w:type="fixed"/>
        <w:tblLook w:val="04A0"/>
      </w:tblPr>
      <w:tblGrid>
        <w:gridCol w:w="562"/>
        <w:gridCol w:w="3146"/>
        <w:gridCol w:w="2160"/>
        <w:gridCol w:w="1620"/>
        <w:gridCol w:w="1440"/>
        <w:gridCol w:w="1620"/>
        <w:gridCol w:w="1620"/>
        <w:gridCol w:w="1080"/>
        <w:gridCol w:w="1578"/>
      </w:tblGrid>
      <w:tr w:rsidR="000270C6" w:rsidTr="000270C6">
        <w:trPr>
          <w:cantSplit/>
        </w:trPr>
        <w:tc>
          <w:tcPr>
            <w:tcW w:w="562"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p w:rsidR="000270C6" w:rsidRDefault="000270C6">
            <w:pPr>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3146"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Наименование</w:t>
            </w:r>
          </w:p>
          <w:p w:rsidR="000270C6" w:rsidRDefault="000270C6">
            <w:pPr>
              <w:jc w:val="center"/>
              <w:rPr>
                <w:rFonts w:ascii="Times New Roman" w:hAnsi="Times New Roman" w:cs="Times New Roman"/>
                <w:b/>
                <w:sz w:val="24"/>
              </w:rPr>
            </w:pPr>
            <w:r>
              <w:rPr>
                <w:rFonts w:ascii="Times New Roman" w:hAnsi="Times New Roman" w:cs="Times New Roman"/>
                <w:b/>
                <w:sz w:val="24"/>
              </w:rPr>
              <w:t>документа</w:t>
            </w:r>
          </w:p>
        </w:tc>
        <w:tc>
          <w:tcPr>
            <w:tcW w:w="3780" w:type="dxa"/>
            <w:gridSpan w:val="2"/>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Создание документа</w:t>
            </w:r>
          </w:p>
        </w:tc>
        <w:tc>
          <w:tcPr>
            <w:tcW w:w="4680" w:type="dxa"/>
            <w:gridSpan w:val="3"/>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Проверка и обработка документа</w:t>
            </w:r>
          </w:p>
        </w:tc>
        <w:tc>
          <w:tcPr>
            <w:tcW w:w="2658" w:type="dxa"/>
            <w:gridSpan w:val="2"/>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Ознакомлен</w:t>
            </w:r>
          </w:p>
        </w:tc>
      </w:tr>
      <w:tr w:rsidR="000270C6" w:rsidTr="000270C6">
        <w:trPr>
          <w:cantSplit/>
        </w:trPr>
        <w:tc>
          <w:tcPr>
            <w:tcW w:w="562"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3146"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5400" w:type="dxa"/>
            <w:gridSpan w:val="2"/>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3060" w:type="dxa"/>
            <w:gridSpan w:val="2"/>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Ответственный за</w:t>
            </w:r>
          </w:p>
        </w:tc>
        <w:tc>
          <w:tcPr>
            <w:tcW w:w="1620"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Срок</w:t>
            </w:r>
          </w:p>
          <w:p w:rsidR="000270C6" w:rsidRDefault="000270C6">
            <w:pPr>
              <w:jc w:val="center"/>
              <w:rPr>
                <w:rFonts w:ascii="Times New Roman" w:hAnsi="Times New Roman" w:cs="Times New Roman"/>
                <w:b/>
                <w:sz w:val="24"/>
              </w:rPr>
            </w:pPr>
            <w:r>
              <w:rPr>
                <w:rFonts w:ascii="Times New Roman" w:hAnsi="Times New Roman" w:cs="Times New Roman"/>
                <w:b/>
                <w:sz w:val="24"/>
              </w:rPr>
              <w:t xml:space="preserve"> исполнения</w:t>
            </w:r>
          </w:p>
        </w:tc>
        <w:tc>
          <w:tcPr>
            <w:tcW w:w="1080"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Дата</w:t>
            </w:r>
          </w:p>
        </w:tc>
        <w:tc>
          <w:tcPr>
            <w:tcW w:w="1578" w:type="dxa"/>
            <w:vMerge w:val="restart"/>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Подпись</w:t>
            </w:r>
          </w:p>
        </w:tc>
      </w:tr>
      <w:tr w:rsidR="000270C6" w:rsidTr="000270C6">
        <w:trPr>
          <w:cantSplit/>
        </w:trPr>
        <w:tc>
          <w:tcPr>
            <w:tcW w:w="562"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3146"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Ответственный</w:t>
            </w:r>
          </w:p>
          <w:p w:rsidR="000270C6" w:rsidRDefault="000270C6">
            <w:pPr>
              <w:jc w:val="center"/>
              <w:rPr>
                <w:rFonts w:ascii="Times New Roman" w:hAnsi="Times New Roman" w:cs="Times New Roman"/>
                <w:b/>
                <w:sz w:val="24"/>
              </w:rPr>
            </w:pPr>
            <w:r>
              <w:rPr>
                <w:rFonts w:ascii="Times New Roman" w:hAnsi="Times New Roman" w:cs="Times New Roman"/>
                <w:b/>
                <w:sz w:val="24"/>
              </w:rPr>
              <w:t>исполнитель</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Срок </w:t>
            </w:r>
          </w:p>
          <w:p w:rsidR="000270C6" w:rsidRDefault="000270C6">
            <w:pPr>
              <w:jc w:val="center"/>
              <w:rPr>
                <w:rFonts w:ascii="Times New Roman" w:hAnsi="Times New Roman" w:cs="Times New Roman"/>
                <w:b/>
                <w:sz w:val="24"/>
              </w:rPr>
            </w:pPr>
            <w:r>
              <w:rPr>
                <w:rFonts w:ascii="Times New Roman" w:hAnsi="Times New Roman" w:cs="Times New Roman"/>
                <w:b/>
                <w:sz w:val="24"/>
              </w:rPr>
              <w:t xml:space="preserve">исполнения </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rPr>
            </w:pPr>
            <w:r>
              <w:rPr>
                <w:rFonts w:ascii="Times New Roman" w:hAnsi="Times New Roman" w:cs="Times New Roman"/>
                <w:b/>
              </w:rPr>
              <w:t>проверку</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rPr>
            </w:pPr>
            <w:r>
              <w:rPr>
                <w:rFonts w:ascii="Times New Roman" w:hAnsi="Times New Roman" w:cs="Times New Roman"/>
                <w:b/>
              </w:rPr>
              <w:t>исполнение</w:t>
            </w:r>
          </w:p>
        </w:tc>
        <w:tc>
          <w:tcPr>
            <w:tcW w:w="1620"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2658"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1578" w:type="dxa"/>
            <w:vMerge/>
            <w:tcBorders>
              <w:top w:val="single" w:sz="4" w:space="0" w:color="000000"/>
              <w:left w:val="single" w:sz="4" w:space="0" w:color="000000"/>
              <w:bottom w:val="single" w:sz="4" w:space="0" w:color="000000"/>
              <w:right w:val="single" w:sz="4" w:space="0" w:color="000000"/>
            </w:tcBorders>
            <w:vAlign w:val="center"/>
            <w:hideMark/>
          </w:tcPr>
          <w:p w:rsidR="000270C6" w:rsidRDefault="000270C6">
            <w:pPr>
              <w:rPr>
                <w:rFonts w:ascii="Times New Roman" w:hAnsi="Times New Roman" w:cs="Times New Roman"/>
                <w:b/>
                <w:sz w:val="24"/>
              </w:rPr>
            </w:pPr>
          </w:p>
        </w:tc>
      </w:tr>
      <w:tr w:rsidR="000270C6" w:rsidTr="000270C6">
        <w:tc>
          <w:tcPr>
            <w:tcW w:w="56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1</w:t>
            </w:r>
          </w:p>
        </w:tc>
        <w:tc>
          <w:tcPr>
            <w:tcW w:w="3146"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2</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3</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5</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6</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7</w:t>
            </w:r>
          </w:p>
        </w:tc>
        <w:tc>
          <w:tcPr>
            <w:tcW w:w="108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8</w:t>
            </w:r>
          </w:p>
        </w:tc>
        <w:tc>
          <w:tcPr>
            <w:tcW w:w="1578"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9</w:t>
            </w: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1.</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rPr>
            </w:pPr>
            <w:r>
              <w:rPr>
                <w:rFonts w:ascii="Times New Roman" w:hAnsi="Times New Roman" w:cs="Times New Roman"/>
              </w:rPr>
              <w:t>Распоряжения</w:t>
            </w:r>
          </w:p>
          <w:p w:rsidR="000270C6" w:rsidRDefault="000270C6">
            <w:pPr>
              <w:jc w:val="both"/>
              <w:rPr>
                <w:rFonts w:ascii="Times New Roman" w:hAnsi="Times New Roman" w:cs="Times New Roman"/>
              </w:rPr>
            </w:pPr>
            <w:r>
              <w:rPr>
                <w:rFonts w:ascii="Times New Roman" w:hAnsi="Times New Roman" w:cs="Times New Roman"/>
              </w:rPr>
              <w:t>- на отпуска;</w:t>
            </w:r>
          </w:p>
          <w:p w:rsidR="000270C6" w:rsidRDefault="000270C6">
            <w:pPr>
              <w:jc w:val="both"/>
              <w:rPr>
                <w:rFonts w:ascii="Times New Roman" w:hAnsi="Times New Roman" w:cs="Times New Roman"/>
              </w:rPr>
            </w:pPr>
            <w:r>
              <w:rPr>
                <w:rFonts w:ascii="Times New Roman" w:hAnsi="Times New Roman" w:cs="Times New Roman"/>
              </w:rPr>
              <w:t>- на замену отпуска денежной выплатой;</w:t>
            </w:r>
          </w:p>
          <w:p w:rsidR="000270C6" w:rsidRDefault="000270C6">
            <w:pPr>
              <w:jc w:val="both"/>
              <w:rPr>
                <w:rFonts w:ascii="Times New Roman" w:hAnsi="Times New Roman" w:cs="Times New Roman"/>
              </w:rPr>
            </w:pPr>
            <w:r>
              <w:rPr>
                <w:rFonts w:ascii="Times New Roman" w:hAnsi="Times New Roman" w:cs="Times New Roman"/>
              </w:rPr>
              <w:t>- о выходе во внерабочее время (в выходные дни) на работу;</w:t>
            </w:r>
          </w:p>
          <w:p w:rsidR="000270C6" w:rsidRDefault="000270C6">
            <w:pPr>
              <w:jc w:val="both"/>
              <w:rPr>
                <w:rFonts w:ascii="Times New Roman" w:hAnsi="Times New Roman" w:cs="Times New Roman"/>
              </w:rPr>
            </w:pPr>
            <w:r>
              <w:rPr>
                <w:rFonts w:ascii="Times New Roman" w:hAnsi="Times New Roman" w:cs="Times New Roman"/>
              </w:rPr>
              <w:t>- о внутреннем (внешнем) совместительстве и т.п.</w:t>
            </w:r>
          </w:p>
          <w:p w:rsidR="000270C6" w:rsidRDefault="000270C6">
            <w:pPr>
              <w:jc w:val="both"/>
              <w:rPr>
                <w:rFonts w:ascii="Times New Roman" w:hAnsi="Times New Roman" w:cs="Times New Roman"/>
              </w:rPr>
            </w:pPr>
            <w:r>
              <w:rPr>
                <w:rFonts w:ascii="Times New Roman" w:hAnsi="Times New Roman" w:cs="Times New Roman"/>
              </w:rPr>
              <w:t>- о назначении, переводе или увольнении работников;</w:t>
            </w:r>
          </w:p>
          <w:p w:rsidR="000270C6" w:rsidRDefault="000270C6">
            <w:pPr>
              <w:jc w:val="both"/>
              <w:rPr>
                <w:rFonts w:ascii="Times New Roman" w:hAnsi="Times New Roman" w:cs="Times New Roman"/>
              </w:rPr>
            </w:pPr>
            <w:r>
              <w:rPr>
                <w:rFonts w:ascii="Times New Roman" w:hAnsi="Times New Roman" w:cs="Times New Roman"/>
              </w:rPr>
              <w:t>- о направлении в командировку.</w:t>
            </w:r>
          </w:p>
        </w:tc>
        <w:tc>
          <w:tcPr>
            <w:tcW w:w="2160" w:type="dxa"/>
            <w:tcBorders>
              <w:top w:val="single" w:sz="4" w:space="0" w:color="000000"/>
              <w:left w:val="single" w:sz="4" w:space="0" w:color="000000"/>
              <w:bottom w:val="single" w:sz="4" w:space="0" w:color="000000"/>
              <w:right w:val="nil"/>
            </w:tcBorders>
            <w:vAlign w:val="center"/>
            <w:hideMark/>
          </w:tcPr>
          <w:p w:rsidR="000270C6" w:rsidRDefault="00B32947">
            <w:pPr>
              <w:snapToGrid w:val="0"/>
              <w:jc w:val="center"/>
              <w:rPr>
                <w:rFonts w:ascii="Times New Roman" w:hAnsi="Times New Roman" w:cs="Times New Roman"/>
              </w:rPr>
            </w:pPr>
            <w:r>
              <w:rPr>
                <w:rFonts w:ascii="Times New Roman" w:hAnsi="Times New Roman" w:cs="Times New Roman"/>
              </w:rPr>
              <w:t>Главный специалист</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 xml:space="preserve">Ежедневно за 5 рабочих дней </w:t>
            </w:r>
            <w:proofErr w:type="gramStart"/>
            <w:r>
              <w:rPr>
                <w:rFonts w:ascii="Times New Roman" w:hAnsi="Times New Roman" w:cs="Times New Roman"/>
              </w:rPr>
              <w:t>до</w:t>
            </w:r>
            <w:proofErr w:type="gramEnd"/>
          </w:p>
          <w:p w:rsidR="000270C6" w:rsidRDefault="000270C6">
            <w:pPr>
              <w:jc w:val="center"/>
              <w:rPr>
                <w:rFonts w:ascii="Times New Roman" w:hAnsi="Times New Roman" w:cs="Times New Roman"/>
              </w:rPr>
            </w:pPr>
            <w:r>
              <w:rPr>
                <w:rFonts w:ascii="Times New Roman" w:hAnsi="Times New Roman" w:cs="Times New Roman"/>
              </w:rPr>
              <w:t>наступления события</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За 3 рабочих дня до наступления события</w:t>
            </w:r>
          </w:p>
        </w:tc>
        <w:tc>
          <w:tcPr>
            <w:tcW w:w="1080" w:type="dxa"/>
            <w:tcBorders>
              <w:top w:val="single" w:sz="4" w:space="0" w:color="000000"/>
              <w:left w:val="single" w:sz="4" w:space="0" w:color="000000"/>
              <w:bottom w:val="single" w:sz="4" w:space="0" w:color="000000"/>
              <w:right w:val="nil"/>
            </w:tcBorders>
            <w:vAlign w:val="center"/>
          </w:tcPr>
          <w:p w:rsidR="000270C6" w:rsidRDefault="000270C6">
            <w:pPr>
              <w:snapToGrid w:val="0"/>
              <w:jc w:val="center"/>
              <w:rPr>
                <w:rFonts w:ascii="Times New Roman" w:hAnsi="Times New Roman" w:cs="Times New Roman"/>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2.</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rPr>
            </w:pPr>
            <w:r>
              <w:rPr>
                <w:rFonts w:ascii="Times New Roman" w:hAnsi="Times New Roman" w:cs="Times New Roman"/>
              </w:rPr>
              <w:t>Табели учёта использования рабочего времени с приложением всех документов, подтверждающих данные о выполнение работником внутреннего распорядка дня за соответствующий месяц:</w:t>
            </w:r>
          </w:p>
        </w:tc>
        <w:tc>
          <w:tcPr>
            <w:tcW w:w="2160" w:type="dxa"/>
            <w:tcBorders>
              <w:top w:val="single" w:sz="4" w:space="0" w:color="000000"/>
              <w:left w:val="single" w:sz="4" w:space="0" w:color="000000"/>
              <w:bottom w:val="single" w:sz="4" w:space="0" w:color="000000"/>
              <w:right w:val="nil"/>
            </w:tcBorders>
            <w:vAlign w:val="center"/>
            <w:hideMark/>
          </w:tcPr>
          <w:p w:rsidR="000270C6" w:rsidRDefault="00B32947">
            <w:pPr>
              <w:snapToGrid w:val="0"/>
              <w:jc w:val="center"/>
              <w:rPr>
                <w:rFonts w:ascii="Times New Roman" w:hAnsi="Times New Roman" w:cs="Times New Roman"/>
              </w:rPr>
            </w:pPr>
            <w:r>
              <w:rPr>
                <w:rFonts w:ascii="Times New Roman" w:hAnsi="Times New Roman" w:cs="Times New Roman"/>
              </w:rPr>
              <w:t>Специалист 1 категории</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 xml:space="preserve">28 числа отчётного </w:t>
            </w:r>
            <w:proofErr w:type="gramStart"/>
            <w:r>
              <w:rPr>
                <w:rFonts w:ascii="Times New Roman" w:hAnsi="Times New Roman" w:cs="Times New Roman"/>
              </w:rPr>
              <w:t>месяца</w:t>
            </w:r>
            <w:proofErr w:type="gramEnd"/>
            <w:r>
              <w:rPr>
                <w:rFonts w:ascii="Times New Roman" w:hAnsi="Times New Roman" w:cs="Times New Roman"/>
              </w:rPr>
              <w:t xml:space="preserve"> но не позднее 1 числа, следующего за отчётным месяцем</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По</w:t>
            </w:r>
          </w:p>
          <w:p w:rsidR="000270C6" w:rsidRDefault="000270C6">
            <w:pPr>
              <w:jc w:val="center"/>
              <w:rPr>
                <w:rFonts w:ascii="Times New Roman" w:hAnsi="Times New Roman" w:cs="Times New Roman"/>
              </w:rPr>
            </w:pPr>
            <w:r>
              <w:rPr>
                <w:rFonts w:ascii="Times New Roman" w:hAnsi="Times New Roman" w:cs="Times New Roman"/>
              </w:rPr>
              <w:t xml:space="preserve"> 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3.</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rPr>
                <w:rFonts w:ascii="Times New Roman" w:hAnsi="Times New Roman" w:cs="Times New Roman"/>
                <w:szCs w:val="20"/>
              </w:rPr>
            </w:pPr>
            <w:r>
              <w:rPr>
                <w:rFonts w:ascii="Times New Roman" w:hAnsi="Times New Roman" w:cs="Times New Roman"/>
                <w:szCs w:val="20"/>
              </w:rPr>
              <w:t>Кассовые документы</w:t>
            </w:r>
          </w:p>
        </w:tc>
        <w:tc>
          <w:tcPr>
            <w:tcW w:w="216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Кассир</w:t>
            </w:r>
          </w:p>
        </w:tc>
        <w:tc>
          <w:tcPr>
            <w:tcW w:w="162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Ежедневно</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Ежедневно</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sz w:val="24"/>
              </w:rPr>
            </w:pPr>
          </w:p>
        </w:tc>
      </w:tr>
      <w:tr w:rsidR="000270C6" w:rsidTr="000270C6">
        <w:tc>
          <w:tcPr>
            <w:tcW w:w="56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1</w:t>
            </w:r>
          </w:p>
        </w:tc>
        <w:tc>
          <w:tcPr>
            <w:tcW w:w="3146"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2</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3</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4</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5</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6</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7</w:t>
            </w:r>
          </w:p>
        </w:tc>
        <w:tc>
          <w:tcPr>
            <w:tcW w:w="108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8</w:t>
            </w:r>
          </w:p>
        </w:tc>
        <w:tc>
          <w:tcPr>
            <w:tcW w:w="1578"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9</w:t>
            </w: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lastRenderedPageBreak/>
              <w:t>4.</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Cs w:val="20"/>
              </w:rPr>
            </w:pPr>
            <w:r>
              <w:rPr>
                <w:rFonts w:ascii="Times New Roman" w:hAnsi="Times New Roman" w:cs="Times New Roman"/>
                <w:szCs w:val="20"/>
              </w:rPr>
              <w:t xml:space="preserve">Авансовые отчёты </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 xml:space="preserve">Подотчётные лица </w:t>
            </w:r>
            <w:proofErr w:type="gramStart"/>
            <w:r>
              <w:rPr>
                <w:rFonts w:ascii="Times New Roman" w:hAnsi="Times New Roman" w:cs="Times New Roman"/>
                <w:szCs w:val="20"/>
              </w:rPr>
              <w:t>согласно списка</w:t>
            </w:r>
            <w:proofErr w:type="gramEnd"/>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 xml:space="preserve">В течение 10 дней, но не позднее 30 дней с момента получения денег </w:t>
            </w:r>
          </w:p>
          <w:p w:rsidR="000270C6" w:rsidRDefault="000270C6">
            <w:pPr>
              <w:jc w:val="center"/>
              <w:rPr>
                <w:rFonts w:ascii="Times New Roman" w:hAnsi="Times New Roman" w:cs="Times New Roman"/>
                <w:szCs w:val="20"/>
              </w:rPr>
            </w:pPr>
            <w:r>
              <w:rPr>
                <w:rFonts w:ascii="Times New Roman" w:hAnsi="Times New Roman" w:cs="Times New Roman"/>
                <w:szCs w:val="20"/>
              </w:rPr>
              <w:t>подотчёт</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ind w:left="-108" w:right="-108"/>
              <w:jc w:val="center"/>
              <w:rPr>
                <w:rFonts w:ascii="Times New Roman" w:hAnsi="Times New Roman" w:cs="Times New Roman"/>
                <w:szCs w:val="20"/>
              </w:rPr>
            </w:pPr>
            <w:r>
              <w:rPr>
                <w:rFonts w:ascii="Times New Roman" w:hAnsi="Times New Roman" w:cs="Times New Roman"/>
                <w:szCs w:val="20"/>
              </w:rPr>
              <w:t>По</w:t>
            </w:r>
          </w:p>
          <w:p w:rsidR="000270C6" w:rsidRDefault="000270C6">
            <w:pPr>
              <w:ind w:left="-108" w:right="-108"/>
              <w:jc w:val="center"/>
              <w:rPr>
                <w:rFonts w:ascii="Times New Roman" w:hAnsi="Times New Roman" w:cs="Times New Roman"/>
                <w:szCs w:val="20"/>
              </w:rPr>
            </w:pPr>
            <w:r>
              <w:rPr>
                <w:rFonts w:ascii="Times New Roman" w:hAnsi="Times New Roman" w:cs="Times New Roman"/>
                <w:szCs w:val="20"/>
              </w:rPr>
              <w:t>предъявлению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5.</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Cs w:val="20"/>
              </w:rPr>
            </w:pPr>
            <w:r>
              <w:rPr>
                <w:rFonts w:ascii="Times New Roman" w:hAnsi="Times New Roman" w:cs="Times New Roman"/>
                <w:szCs w:val="20"/>
              </w:rPr>
              <w:t xml:space="preserve">Подписанные </w:t>
            </w:r>
          </w:p>
          <w:p w:rsidR="000270C6" w:rsidRDefault="000270C6">
            <w:pPr>
              <w:jc w:val="both"/>
              <w:rPr>
                <w:rFonts w:ascii="Times New Roman" w:hAnsi="Times New Roman" w:cs="Times New Roman"/>
                <w:szCs w:val="20"/>
              </w:rPr>
            </w:pPr>
            <w:r>
              <w:rPr>
                <w:rFonts w:ascii="Times New Roman" w:hAnsi="Times New Roman" w:cs="Times New Roman"/>
                <w:szCs w:val="20"/>
              </w:rPr>
              <w:t xml:space="preserve">- акты выполненных работ (оказанных услуг), </w:t>
            </w:r>
          </w:p>
          <w:p w:rsidR="000270C6" w:rsidRDefault="000270C6">
            <w:pPr>
              <w:jc w:val="both"/>
              <w:rPr>
                <w:rFonts w:ascii="Times New Roman" w:hAnsi="Times New Roman" w:cs="Times New Roman"/>
                <w:szCs w:val="20"/>
              </w:rPr>
            </w:pPr>
            <w:r>
              <w:rPr>
                <w:rFonts w:ascii="Times New Roman" w:hAnsi="Times New Roman" w:cs="Times New Roman"/>
                <w:szCs w:val="20"/>
              </w:rPr>
              <w:t xml:space="preserve">- накладные, </w:t>
            </w:r>
          </w:p>
          <w:p w:rsidR="000270C6" w:rsidRDefault="000270C6">
            <w:pPr>
              <w:jc w:val="both"/>
              <w:rPr>
                <w:rFonts w:ascii="Times New Roman" w:hAnsi="Times New Roman" w:cs="Times New Roman"/>
                <w:szCs w:val="20"/>
              </w:rPr>
            </w:pPr>
            <w:r>
              <w:rPr>
                <w:rFonts w:ascii="Times New Roman" w:hAnsi="Times New Roman" w:cs="Times New Roman"/>
                <w:szCs w:val="20"/>
              </w:rPr>
              <w:t xml:space="preserve">- счета-фактуры, </w:t>
            </w:r>
          </w:p>
          <w:p w:rsidR="000270C6" w:rsidRDefault="000270C6">
            <w:pPr>
              <w:jc w:val="both"/>
              <w:rPr>
                <w:rFonts w:ascii="Times New Roman" w:hAnsi="Times New Roman" w:cs="Times New Roman"/>
                <w:szCs w:val="20"/>
              </w:rPr>
            </w:pPr>
            <w:r>
              <w:rPr>
                <w:rFonts w:ascii="Times New Roman" w:hAnsi="Times New Roman" w:cs="Times New Roman"/>
                <w:szCs w:val="20"/>
              </w:rPr>
              <w:t>- прочие документы, подтверждающие факты хозяйственных операций</w:t>
            </w:r>
          </w:p>
        </w:tc>
        <w:tc>
          <w:tcPr>
            <w:tcW w:w="2160" w:type="dxa"/>
            <w:tcBorders>
              <w:top w:val="single" w:sz="4" w:space="0" w:color="000000"/>
              <w:left w:val="single" w:sz="4" w:space="0" w:color="000000"/>
              <w:bottom w:val="single" w:sz="4" w:space="0" w:color="000000"/>
              <w:right w:val="nil"/>
            </w:tcBorders>
            <w:vAlign w:val="center"/>
            <w:hideMark/>
          </w:tcPr>
          <w:p w:rsidR="000270C6" w:rsidRDefault="00B32947">
            <w:pPr>
              <w:jc w:val="center"/>
              <w:rPr>
                <w:rFonts w:ascii="Times New Roman" w:hAnsi="Times New Roman" w:cs="Times New Roman"/>
                <w:szCs w:val="20"/>
              </w:rPr>
            </w:pPr>
            <w:r>
              <w:rPr>
                <w:rFonts w:ascii="Times New Roman" w:hAnsi="Times New Roman" w:cs="Times New Roman"/>
                <w:szCs w:val="20"/>
              </w:rPr>
              <w:t>Глава администрации</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На следующий день после их подписания, и не позднее 1 числа, следующего за отчётным месяцем</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По</w:t>
            </w:r>
          </w:p>
          <w:p w:rsidR="000270C6" w:rsidRDefault="000270C6">
            <w:pPr>
              <w:jc w:val="center"/>
              <w:rPr>
                <w:rFonts w:ascii="Times New Roman" w:hAnsi="Times New Roman" w:cs="Times New Roman"/>
                <w:szCs w:val="20"/>
              </w:rPr>
            </w:pPr>
            <w:r>
              <w:rPr>
                <w:rFonts w:ascii="Times New Roman" w:hAnsi="Times New Roman" w:cs="Times New Roman"/>
                <w:szCs w:val="20"/>
              </w:rPr>
              <w:t xml:space="preserve"> 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6.</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Cs w:val="20"/>
              </w:rPr>
            </w:pPr>
            <w:r>
              <w:rPr>
                <w:rFonts w:ascii="Times New Roman" w:hAnsi="Times New Roman" w:cs="Times New Roman"/>
                <w:szCs w:val="20"/>
              </w:rPr>
              <w:t>Договоры по предоставлению услуг, приобретению услуг, ТМЦ (нефинансовых и финансовых активов)</w:t>
            </w:r>
          </w:p>
        </w:tc>
        <w:tc>
          <w:tcPr>
            <w:tcW w:w="2160" w:type="dxa"/>
            <w:tcBorders>
              <w:top w:val="single" w:sz="4" w:space="0" w:color="000000"/>
              <w:left w:val="single" w:sz="4" w:space="0" w:color="000000"/>
              <w:bottom w:val="single" w:sz="4" w:space="0" w:color="000000"/>
              <w:right w:val="nil"/>
            </w:tcBorders>
            <w:vAlign w:val="center"/>
            <w:hideMark/>
          </w:tcPr>
          <w:p w:rsidR="000270C6" w:rsidRDefault="00B32947">
            <w:pPr>
              <w:jc w:val="center"/>
              <w:rPr>
                <w:rFonts w:ascii="Times New Roman" w:hAnsi="Times New Roman" w:cs="Times New Roman"/>
                <w:szCs w:val="20"/>
              </w:rPr>
            </w:pPr>
            <w:r>
              <w:rPr>
                <w:rFonts w:ascii="Times New Roman" w:hAnsi="Times New Roman" w:cs="Times New Roman"/>
                <w:szCs w:val="20"/>
              </w:rPr>
              <w:t>Глава администрации</w:t>
            </w:r>
          </w:p>
        </w:tc>
        <w:tc>
          <w:tcPr>
            <w:tcW w:w="162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на следующий день после их заключения, и не позднее 1 числа, следующего за отчётным месяцем</w:t>
            </w:r>
          </w:p>
        </w:tc>
        <w:tc>
          <w:tcPr>
            <w:tcW w:w="1440" w:type="dxa"/>
            <w:tcBorders>
              <w:top w:val="single" w:sz="4" w:space="0" w:color="000000"/>
              <w:left w:val="single" w:sz="4" w:space="0" w:color="000000"/>
              <w:bottom w:val="single" w:sz="4" w:space="0" w:color="000000"/>
              <w:right w:val="nil"/>
            </w:tcBorders>
            <w:vAlign w:val="center"/>
            <w:hideMark/>
          </w:tcPr>
          <w:p w:rsidR="000270C6" w:rsidRDefault="00B32947">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B32947">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По</w:t>
            </w:r>
          </w:p>
          <w:p w:rsidR="000270C6" w:rsidRDefault="000270C6">
            <w:pPr>
              <w:jc w:val="center"/>
              <w:rPr>
                <w:rFonts w:ascii="Times New Roman" w:hAnsi="Times New Roman" w:cs="Times New Roman"/>
                <w:szCs w:val="20"/>
              </w:rPr>
            </w:pPr>
            <w:r>
              <w:rPr>
                <w:rFonts w:ascii="Times New Roman" w:hAnsi="Times New Roman" w:cs="Times New Roman"/>
                <w:szCs w:val="20"/>
              </w:rPr>
              <w:t>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7.</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rPr>
            </w:pPr>
            <w:r>
              <w:rPr>
                <w:rFonts w:ascii="Times New Roman" w:hAnsi="Times New Roman" w:cs="Times New Roman"/>
              </w:rPr>
              <w:t>Первичные документы о приёме и расходовании ТМЦ, утверждённые акты приёмки-передачи, перемещения и списания основных средств, а также материальных запасов</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Материально-ответственные лица</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 xml:space="preserve">При </w:t>
            </w:r>
          </w:p>
          <w:p w:rsidR="000270C6" w:rsidRDefault="000270C6">
            <w:pPr>
              <w:jc w:val="center"/>
              <w:rPr>
                <w:rFonts w:ascii="Times New Roman" w:hAnsi="Times New Roman" w:cs="Times New Roman"/>
              </w:rPr>
            </w:pPr>
            <w:proofErr w:type="gramStart"/>
            <w:r>
              <w:rPr>
                <w:rFonts w:ascii="Times New Roman" w:hAnsi="Times New Roman" w:cs="Times New Roman"/>
              </w:rPr>
              <w:t>возникновении</w:t>
            </w:r>
            <w:proofErr w:type="gramEnd"/>
          </w:p>
          <w:p w:rsidR="000270C6" w:rsidRDefault="000270C6">
            <w:pPr>
              <w:jc w:val="center"/>
              <w:rPr>
                <w:rFonts w:ascii="Times New Roman" w:hAnsi="Times New Roman" w:cs="Times New Roman"/>
              </w:rPr>
            </w:pPr>
            <w:r>
              <w:rPr>
                <w:rFonts w:ascii="Times New Roman" w:hAnsi="Times New Roman" w:cs="Times New Roman"/>
              </w:rPr>
              <w:t>необходимости</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По</w:t>
            </w:r>
          </w:p>
          <w:p w:rsidR="000270C6" w:rsidRDefault="000270C6">
            <w:pPr>
              <w:jc w:val="center"/>
              <w:rPr>
                <w:rFonts w:ascii="Times New Roman" w:hAnsi="Times New Roman" w:cs="Times New Roman"/>
              </w:rPr>
            </w:pPr>
            <w:r>
              <w:rPr>
                <w:rFonts w:ascii="Times New Roman" w:hAnsi="Times New Roman" w:cs="Times New Roman"/>
              </w:rPr>
              <w:t xml:space="preserve"> 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bl>
    <w:p w:rsidR="000270C6" w:rsidRDefault="000270C6" w:rsidP="000270C6">
      <w:pPr>
        <w:jc w:val="both"/>
        <w:rPr>
          <w:rFonts w:ascii="Times New Roman" w:hAnsi="Times New Roman" w:cs="Times New Roman"/>
          <w:sz w:val="24"/>
        </w:rPr>
      </w:pPr>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tab/>
        <w:t>Довести до всех сотрудников учреждения, ответственных лиц настоящий график документооборота, необходимый для обеспечения реализации учётной политики в учреждении и организации бюджетного учёта, документооборота, санкционирования расходов учреждения.</w:t>
      </w:r>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tab/>
        <w:t xml:space="preserve">Все требования к ответственным лицам к порядку оформления учётных документов, утверждаемых в рамках реализации учётной политики учреждения, </w:t>
      </w:r>
      <w:proofErr w:type="gramStart"/>
      <w:r>
        <w:rPr>
          <w:rFonts w:ascii="Times New Roman" w:hAnsi="Times New Roman" w:cs="Times New Roman"/>
          <w:sz w:val="24"/>
        </w:rPr>
        <w:t>обязательны к исполнению</w:t>
      </w:r>
      <w:proofErr w:type="gramEnd"/>
      <w:r>
        <w:rPr>
          <w:rFonts w:ascii="Times New Roman" w:hAnsi="Times New Roman" w:cs="Times New Roman"/>
          <w:sz w:val="24"/>
        </w:rPr>
        <w:t xml:space="preserve"> всеми работниками учреждения.</w:t>
      </w:r>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lastRenderedPageBreak/>
        <w:tab/>
      </w:r>
      <w:proofErr w:type="gramStart"/>
      <w:r>
        <w:rPr>
          <w:rFonts w:ascii="Times New Roman" w:hAnsi="Times New Roman" w:cs="Times New Roman"/>
          <w:sz w:val="24"/>
        </w:rPr>
        <w:t>Требования бухгалтера, выставляемые к лицам, ответственным за составление и оформление соответствующих документов при совершении операции, по приведению документов, предоставленных для отражения в бюджетном учёте, в соответствии с установленными правилами их заполнения, обязательны к выполнению не позднее срока установленного графиком документооборота.</w:t>
      </w:r>
      <w:proofErr w:type="gramEnd"/>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tab/>
        <w:t>Сохранность документов должна быть обеспечена как на бумажных носителях, так и на магнитных носителях информации, если формирование производится с применением средств автоматизации.</w:t>
      </w:r>
    </w:p>
    <w:p w:rsidR="000270C6" w:rsidRDefault="000270C6" w:rsidP="000270C6">
      <w:pPr>
        <w:spacing w:after="240"/>
        <w:jc w:val="both"/>
        <w:rPr>
          <w:rFonts w:ascii="Times New Roman" w:hAnsi="Times New Roman" w:cs="Times New Roman"/>
          <w:sz w:val="24"/>
        </w:rPr>
      </w:pPr>
    </w:p>
    <w:p w:rsidR="000270C6" w:rsidRDefault="00B32947" w:rsidP="000270C6">
      <w:pPr>
        <w:rPr>
          <w:rFonts w:ascii="Times New Roman" w:hAnsi="Times New Roman" w:cs="Times New Roman"/>
          <w:sz w:val="24"/>
        </w:rPr>
      </w:pPr>
      <w:r>
        <w:rPr>
          <w:rFonts w:ascii="Times New Roman" w:hAnsi="Times New Roman" w:cs="Times New Roman"/>
          <w:sz w:val="24"/>
        </w:rPr>
        <w:t>Специалист 1 категории</w:t>
      </w:r>
      <w:r w:rsidR="000270C6">
        <w:rPr>
          <w:rFonts w:ascii="Times New Roman" w:hAnsi="Times New Roman" w:cs="Times New Roman"/>
          <w:sz w:val="24"/>
        </w:rPr>
        <w:t xml:space="preserve"> (Главный бухгалтер)</w:t>
      </w:r>
      <w:r w:rsidR="000270C6">
        <w:rPr>
          <w:rFonts w:ascii="Times New Roman" w:hAnsi="Times New Roman" w:cs="Times New Roman"/>
          <w:sz w:val="24"/>
        </w:rPr>
        <w:tab/>
        <w:t xml:space="preserve">___________________   </w:t>
      </w:r>
      <w:r>
        <w:rPr>
          <w:rFonts w:ascii="Times New Roman" w:hAnsi="Times New Roman" w:cs="Times New Roman"/>
          <w:sz w:val="24"/>
        </w:rPr>
        <w:t>И.Н.Мартынова</w:t>
      </w:r>
    </w:p>
    <w:p w:rsidR="000270C6" w:rsidRDefault="000270C6" w:rsidP="000270C6">
      <w:pPr>
        <w:ind w:left="5664" w:firstLine="708"/>
        <w:jc w:val="both"/>
        <w:rPr>
          <w:rFonts w:ascii="Times New Roman" w:hAnsi="Times New Roman" w:cs="Times New Roman"/>
          <w:szCs w:val="20"/>
        </w:rPr>
      </w:pPr>
    </w:p>
    <w:p w:rsidR="000270C6" w:rsidRDefault="000270C6" w:rsidP="000270C6">
      <w:pPr>
        <w:jc w:val="both"/>
        <w:rPr>
          <w:rFonts w:ascii="Times New Roman" w:hAnsi="Times New Roman" w:cs="Times New Roman"/>
          <w:sz w:val="24"/>
        </w:rPr>
      </w:pPr>
      <w:r>
        <w:rPr>
          <w:rFonts w:ascii="Times New Roman" w:hAnsi="Times New Roman" w:cs="Times New Roman"/>
          <w:sz w:val="24"/>
        </w:rPr>
        <w:tab/>
      </w:r>
    </w:p>
    <w:p w:rsidR="000270C6" w:rsidRDefault="000270C6" w:rsidP="000270C6">
      <w:pPr>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02638" w:rsidRDefault="00A02638"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sectPr w:rsidR="00A02638">
          <w:pgSz w:w="16838" w:h="11906" w:orient="landscape"/>
          <w:pgMar w:top="1673" w:right="1021" w:bottom="1134" w:left="1021" w:header="709" w:footer="709" w:gutter="0"/>
          <w:cols w:space="720"/>
        </w:sectPr>
      </w:pPr>
    </w:p>
    <w:p w:rsidR="000270C6" w:rsidRDefault="000270C6" w:rsidP="000270C6">
      <w:pPr>
        <w:pageBreakBefore/>
        <w:ind w:left="5529"/>
        <w:jc w:val="right"/>
        <w:rPr>
          <w:rFonts w:ascii="Times New Roman" w:hAnsi="Times New Roman" w:cs="Times New Roman"/>
          <w:szCs w:val="20"/>
        </w:rPr>
      </w:pPr>
      <w:bookmarkStart w:id="3" w:name="_GoBack"/>
      <w:bookmarkEnd w:id="3"/>
      <w:r>
        <w:rPr>
          <w:rFonts w:ascii="Times New Roman" w:hAnsi="Times New Roman" w:cs="Times New Roman"/>
          <w:szCs w:val="20"/>
        </w:rPr>
        <w:lastRenderedPageBreak/>
        <w:t xml:space="preserve">               Приложение №2</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w:t>
      </w:r>
      <w:r w:rsidR="00B32947">
        <w:rPr>
          <w:rFonts w:ascii="Times New Roman" w:hAnsi="Times New Roman" w:cs="Times New Roman"/>
          <w:szCs w:val="20"/>
        </w:rPr>
        <w:t>р</w:t>
      </w:r>
      <w:r w:rsidR="009646B2">
        <w:rPr>
          <w:rFonts w:ascii="Times New Roman" w:hAnsi="Times New Roman" w:cs="Times New Roman"/>
          <w:szCs w:val="20"/>
        </w:rPr>
        <w:t>аспоряжению</w:t>
      </w:r>
      <w:r>
        <w:rPr>
          <w:rFonts w:ascii="Times New Roman" w:hAnsi="Times New Roman" w:cs="Times New Roman"/>
          <w:szCs w:val="20"/>
        </w:rPr>
        <w:t xml:space="preserve"> «Об учётной политики      </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w:t>
      </w:r>
      <w:proofErr w:type="spellStart"/>
      <w:r w:rsidR="00E63C92">
        <w:rPr>
          <w:rFonts w:ascii="Times New Roman" w:hAnsi="Times New Roman" w:cs="Times New Roman"/>
          <w:szCs w:val="20"/>
        </w:rPr>
        <w:t>Деминского</w:t>
      </w:r>
      <w:proofErr w:type="spellEnd"/>
      <w:r>
        <w:rPr>
          <w:rFonts w:ascii="Times New Roman" w:hAnsi="Times New Roman" w:cs="Times New Roman"/>
          <w:szCs w:val="20"/>
        </w:rPr>
        <w:t xml:space="preserve">                                                                                                                 сельсовета </w:t>
      </w:r>
      <w:proofErr w:type="spellStart"/>
      <w:r w:rsidR="00E63C92">
        <w:rPr>
          <w:rFonts w:ascii="Times New Roman" w:hAnsi="Times New Roman" w:cs="Times New Roman"/>
          <w:szCs w:val="20"/>
        </w:rPr>
        <w:t>Пономаревского</w:t>
      </w:r>
      <w:proofErr w:type="spellEnd"/>
      <w:r>
        <w:rPr>
          <w:rFonts w:ascii="Times New Roman" w:hAnsi="Times New Roman" w:cs="Times New Roman"/>
          <w:szCs w:val="20"/>
        </w:rPr>
        <w:t xml:space="preserve"> района                                                                                                                     </w:t>
      </w:r>
      <w:r w:rsidR="00E63C92">
        <w:rPr>
          <w:rFonts w:ascii="Times New Roman" w:hAnsi="Times New Roman" w:cs="Times New Roman"/>
          <w:szCs w:val="20"/>
        </w:rPr>
        <w:t>Оренбургской</w:t>
      </w:r>
      <w:r>
        <w:rPr>
          <w:rFonts w:ascii="Times New Roman" w:hAnsi="Times New Roman" w:cs="Times New Roman"/>
          <w:szCs w:val="20"/>
        </w:rPr>
        <w:t xml:space="preserve"> области»</w:t>
      </w:r>
    </w:p>
    <w:p w:rsidR="00652BEB" w:rsidRDefault="00652BEB" w:rsidP="00652BEB">
      <w:pPr>
        <w:ind w:left="4956"/>
        <w:rPr>
          <w:rFonts w:ascii="Times New Roman" w:hAnsi="Times New Roman" w:cs="Times New Roman"/>
          <w:sz w:val="24"/>
        </w:rPr>
      </w:pPr>
      <w:r>
        <w:rPr>
          <w:rFonts w:ascii="Times New Roman" w:hAnsi="Times New Roman" w:cs="Times New Roman"/>
          <w:sz w:val="24"/>
        </w:rPr>
        <w:t xml:space="preserve">      В </w:t>
      </w:r>
    </w:p>
    <w:tbl>
      <w:tblPr>
        <w:tblW w:w="0" w:type="auto"/>
        <w:tblInd w:w="5488" w:type="dxa"/>
        <w:tblLayout w:type="fixed"/>
        <w:tblLook w:val="04A0"/>
      </w:tblPr>
      <w:tblGrid>
        <w:gridCol w:w="4102"/>
      </w:tblGrid>
      <w:tr w:rsidR="00652BEB" w:rsidTr="00877996">
        <w:tc>
          <w:tcPr>
            <w:tcW w:w="4102" w:type="dxa"/>
            <w:tcBorders>
              <w:top w:val="single" w:sz="4" w:space="0" w:color="000000"/>
              <w:left w:val="single" w:sz="4" w:space="0" w:color="FFFFFF"/>
              <w:bottom w:val="single" w:sz="4" w:space="0" w:color="000000"/>
              <w:right w:val="single" w:sz="4" w:space="0" w:color="FFFFFF"/>
            </w:tcBorders>
          </w:tcPr>
          <w:p w:rsidR="00652BEB" w:rsidRDefault="00652BEB" w:rsidP="00877996">
            <w:pPr>
              <w:autoSpaceDE w:val="0"/>
              <w:snapToGrid w:val="0"/>
              <w:jc w:val="center"/>
              <w:rPr>
                <w:rFonts w:ascii="Times New Roman" w:hAnsi="Times New Roman" w:cs="Times New Roman"/>
                <w:i/>
                <w:sz w:val="16"/>
                <w:szCs w:val="16"/>
              </w:rPr>
            </w:pPr>
          </w:p>
          <w:p w:rsidR="00652BEB" w:rsidRDefault="00652BEB" w:rsidP="00877996">
            <w:pPr>
              <w:autoSpaceDE w:val="0"/>
              <w:jc w:val="center"/>
              <w:rPr>
                <w:rFonts w:ascii="Times New Roman" w:hAnsi="Times New Roman" w:cs="Times New Roman"/>
                <w:i/>
                <w:sz w:val="16"/>
                <w:szCs w:val="16"/>
              </w:rPr>
            </w:pPr>
          </w:p>
        </w:tc>
      </w:tr>
      <w:tr w:rsidR="00652BEB" w:rsidTr="00877996">
        <w:tc>
          <w:tcPr>
            <w:tcW w:w="4102" w:type="dxa"/>
            <w:tcBorders>
              <w:top w:val="single" w:sz="4" w:space="0" w:color="000000"/>
              <w:left w:val="single" w:sz="4" w:space="0" w:color="FFFFFF"/>
              <w:bottom w:val="single" w:sz="4" w:space="0" w:color="000000"/>
              <w:right w:val="single" w:sz="4" w:space="0" w:color="FFFFFF"/>
            </w:tcBorders>
            <w:hideMark/>
          </w:tcPr>
          <w:p w:rsidR="00652BEB" w:rsidRDefault="00652BEB" w:rsidP="00877996">
            <w:pPr>
              <w:autoSpaceDE w:val="0"/>
              <w:snapToGrid w:val="0"/>
              <w:jc w:val="center"/>
              <w:rPr>
                <w:rFonts w:ascii="Times New Roman" w:hAnsi="Times New Roman" w:cs="Times New Roman"/>
                <w:i/>
                <w:sz w:val="16"/>
                <w:szCs w:val="16"/>
              </w:rPr>
            </w:pPr>
            <w:r>
              <w:rPr>
                <w:rFonts w:ascii="Times New Roman" w:hAnsi="Times New Roman" w:cs="Times New Roman"/>
                <w:i/>
                <w:sz w:val="16"/>
                <w:szCs w:val="16"/>
              </w:rPr>
              <w:t>(наименование учреждения)</w:t>
            </w:r>
          </w:p>
          <w:p w:rsidR="00652BEB" w:rsidRDefault="00652BEB" w:rsidP="00877996">
            <w:pPr>
              <w:autoSpaceDE w:val="0"/>
              <w:rPr>
                <w:rFonts w:ascii="Times New Roman" w:hAnsi="Times New Roman" w:cs="Times New Roman"/>
                <w:sz w:val="24"/>
              </w:rPr>
            </w:pPr>
            <w:r>
              <w:rPr>
                <w:rFonts w:ascii="Times New Roman" w:hAnsi="Times New Roman" w:cs="Times New Roman"/>
                <w:sz w:val="24"/>
              </w:rPr>
              <w:t>от</w:t>
            </w:r>
          </w:p>
        </w:tc>
      </w:tr>
      <w:tr w:rsidR="00652BEB" w:rsidTr="00877996">
        <w:tc>
          <w:tcPr>
            <w:tcW w:w="4102" w:type="dxa"/>
            <w:tcBorders>
              <w:top w:val="single" w:sz="4" w:space="0" w:color="000000"/>
              <w:left w:val="single" w:sz="4" w:space="0" w:color="FFFFFF"/>
              <w:bottom w:val="single" w:sz="4" w:space="0" w:color="000000"/>
              <w:right w:val="single" w:sz="4" w:space="0" w:color="FFFFFF"/>
            </w:tcBorders>
          </w:tcPr>
          <w:p w:rsidR="00652BEB" w:rsidRDefault="00652BEB" w:rsidP="00877996">
            <w:pPr>
              <w:autoSpaceDE w:val="0"/>
              <w:snapToGrid w:val="0"/>
              <w:jc w:val="center"/>
            </w:pPr>
          </w:p>
          <w:p w:rsidR="00652BEB" w:rsidRDefault="00652BEB" w:rsidP="00877996">
            <w:pPr>
              <w:autoSpaceDE w:val="0"/>
              <w:jc w:val="center"/>
            </w:pPr>
          </w:p>
        </w:tc>
      </w:tr>
      <w:tr w:rsidR="00652BEB" w:rsidTr="00877996">
        <w:tc>
          <w:tcPr>
            <w:tcW w:w="4102" w:type="dxa"/>
            <w:tcBorders>
              <w:top w:val="single" w:sz="4" w:space="0" w:color="000000"/>
              <w:left w:val="single" w:sz="4" w:space="0" w:color="FFFFFF"/>
              <w:bottom w:val="single" w:sz="4" w:space="0" w:color="FFFFFF"/>
              <w:right w:val="single" w:sz="4" w:space="0" w:color="FFFFFF"/>
            </w:tcBorders>
          </w:tcPr>
          <w:p w:rsidR="00652BEB" w:rsidRDefault="00652BEB" w:rsidP="00877996">
            <w:pPr>
              <w:autoSpaceDE w:val="0"/>
              <w:snapToGrid w:val="0"/>
              <w:jc w:val="center"/>
              <w:rPr>
                <w:rFonts w:ascii="Times New Roman" w:hAnsi="Times New Roman" w:cs="Times New Roman"/>
                <w:i/>
                <w:sz w:val="16"/>
                <w:szCs w:val="16"/>
              </w:rPr>
            </w:pPr>
            <w:r>
              <w:rPr>
                <w:rFonts w:ascii="Times New Roman" w:hAnsi="Times New Roman" w:cs="Times New Roman"/>
                <w:i/>
                <w:sz w:val="16"/>
                <w:szCs w:val="16"/>
              </w:rPr>
              <w:t>(ФИО сотрудника учреждения)</w:t>
            </w:r>
          </w:p>
          <w:p w:rsidR="00652BEB" w:rsidRDefault="00652BEB" w:rsidP="00877996">
            <w:pPr>
              <w:autoSpaceDE w:val="0"/>
              <w:jc w:val="center"/>
              <w:rPr>
                <w:rFonts w:ascii="Times New Roman" w:hAnsi="Times New Roman" w:cs="Times New Roman"/>
                <w:i/>
                <w:sz w:val="16"/>
                <w:szCs w:val="16"/>
              </w:rPr>
            </w:pPr>
          </w:p>
        </w:tc>
      </w:tr>
    </w:tbl>
    <w:p w:rsidR="00652BEB" w:rsidRDefault="00652BEB" w:rsidP="00652BEB">
      <w:pPr>
        <w:autoSpaceDE w:val="0"/>
        <w:jc w:val="both"/>
        <w:rPr>
          <w:rFonts w:ascii="Times New Roman" w:hAnsi="Times New Roman" w:cs="Times New Roman"/>
          <w:sz w:val="24"/>
        </w:rPr>
      </w:pPr>
    </w:p>
    <w:p w:rsidR="00652BEB" w:rsidRDefault="00652BEB" w:rsidP="00652BEB">
      <w:pPr>
        <w:autoSpaceDE w:val="0"/>
        <w:jc w:val="center"/>
        <w:rPr>
          <w:rFonts w:ascii="Times New Roman" w:hAnsi="Times New Roman" w:cs="Times New Roman"/>
          <w:b/>
          <w:sz w:val="24"/>
        </w:rPr>
      </w:pPr>
      <w:r>
        <w:rPr>
          <w:rFonts w:ascii="Times New Roman" w:hAnsi="Times New Roman" w:cs="Times New Roman"/>
          <w:b/>
          <w:sz w:val="24"/>
        </w:rPr>
        <w:t>ЗАЯВЛЕНИЕ</w:t>
      </w:r>
    </w:p>
    <w:p w:rsidR="00652BEB" w:rsidRDefault="00652BEB" w:rsidP="00652BEB">
      <w:pPr>
        <w:autoSpaceDE w:val="0"/>
        <w:jc w:val="center"/>
        <w:rPr>
          <w:rFonts w:ascii="Times New Roman" w:hAnsi="Times New Roman" w:cs="Times New Roman"/>
          <w:b/>
          <w:sz w:val="24"/>
        </w:rPr>
      </w:pPr>
    </w:p>
    <w:p w:rsidR="00652BEB" w:rsidRDefault="00652BEB" w:rsidP="00652BEB">
      <w:pPr>
        <w:autoSpaceDE w:val="0"/>
        <w:jc w:val="both"/>
        <w:rPr>
          <w:rFonts w:ascii="Times New Roman" w:hAnsi="Times New Roman" w:cs="Times New Roman"/>
          <w:sz w:val="24"/>
        </w:rPr>
      </w:pPr>
      <w:r>
        <w:rPr>
          <w:rFonts w:ascii="Times New Roman" w:hAnsi="Times New Roman" w:cs="Times New Roman"/>
          <w:sz w:val="24"/>
        </w:rPr>
        <w:tab/>
        <w:t>Прошу предоставить мне налоговый вычет по налогу на доходы физических лиц в размере</w:t>
      </w:r>
      <w:proofErr w:type="gramStart"/>
      <w:r>
        <w:rPr>
          <w:rFonts w:ascii="Times New Roman" w:hAnsi="Times New Roman" w:cs="Times New Roman"/>
          <w:sz w:val="24"/>
        </w:rPr>
        <w:t xml:space="preserve"> ______ (___________________________) </w:t>
      </w:r>
      <w:proofErr w:type="gramEnd"/>
      <w:r>
        <w:rPr>
          <w:rFonts w:ascii="Times New Roman" w:hAnsi="Times New Roman" w:cs="Times New Roman"/>
          <w:sz w:val="24"/>
        </w:rPr>
        <w:t>руб. за каждый месяц налогового периода с 20___ года.</w:t>
      </w:r>
    </w:p>
    <w:p w:rsidR="00652BEB" w:rsidRDefault="00652BEB" w:rsidP="00652BEB">
      <w:pPr>
        <w:autoSpaceDE w:val="0"/>
        <w:jc w:val="both"/>
        <w:rPr>
          <w:rFonts w:ascii="Times New Roman" w:hAnsi="Times New Roman" w:cs="Times New Roman"/>
          <w:sz w:val="24"/>
        </w:rPr>
      </w:pPr>
    </w:p>
    <w:tbl>
      <w:tblPr>
        <w:tblW w:w="9610" w:type="dxa"/>
        <w:tblInd w:w="-20" w:type="dxa"/>
        <w:tblLayout w:type="fixed"/>
        <w:tblLook w:val="04A0"/>
      </w:tblPr>
      <w:tblGrid>
        <w:gridCol w:w="3247"/>
        <w:gridCol w:w="1276"/>
        <w:gridCol w:w="2562"/>
        <w:gridCol w:w="2525"/>
      </w:tblGrid>
      <w:tr w:rsidR="00E568CF" w:rsidTr="00E568CF">
        <w:tc>
          <w:tcPr>
            <w:tcW w:w="3247" w:type="dxa"/>
            <w:tcBorders>
              <w:top w:val="single" w:sz="4" w:space="0" w:color="000000"/>
              <w:left w:val="single" w:sz="4" w:space="0" w:color="000000"/>
              <w:bottom w:val="single" w:sz="4" w:space="0" w:color="000000"/>
              <w:right w:val="single" w:sz="4" w:space="0" w:color="auto"/>
            </w:tcBorders>
            <w:hideMark/>
          </w:tcPr>
          <w:p w:rsidR="00E568CF" w:rsidRDefault="00E568CF" w:rsidP="00877996">
            <w:pPr>
              <w:autoSpaceDE w:val="0"/>
              <w:snapToGrid w:val="0"/>
              <w:jc w:val="center"/>
              <w:rPr>
                <w:rFonts w:ascii="Times New Roman" w:hAnsi="Times New Roman" w:cs="Times New Roman"/>
                <w:b/>
                <w:sz w:val="24"/>
              </w:rPr>
            </w:pPr>
            <w:r>
              <w:rPr>
                <w:rFonts w:ascii="Times New Roman" w:hAnsi="Times New Roman" w:cs="Times New Roman"/>
                <w:b/>
                <w:sz w:val="24"/>
              </w:rPr>
              <w:t>ФИО ребёнка</w:t>
            </w:r>
          </w:p>
        </w:tc>
        <w:tc>
          <w:tcPr>
            <w:tcW w:w="1276" w:type="dxa"/>
            <w:tcBorders>
              <w:top w:val="single" w:sz="4" w:space="0" w:color="000000"/>
              <w:left w:val="single" w:sz="4" w:space="0" w:color="auto"/>
              <w:bottom w:val="single" w:sz="4" w:space="0" w:color="000000"/>
              <w:right w:val="nil"/>
            </w:tcBorders>
          </w:tcPr>
          <w:p w:rsidR="00E568CF" w:rsidRDefault="00E568CF" w:rsidP="00E568CF">
            <w:pPr>
              <w:autoSpaceDE w:val="0"/>
              <w:snapToGrid w:val="0"/>
              <w:jc w:val="center"/>
              <w:rPr>
                <w:rFonts w:ascii="Times New Roman" w:hAnsi="Times New Roman" w:cs="Times New Roman"/>
                <w:b/>
                <w:sz w:val="24"/>
              </w:rPr>
            </w:pPr>
            <w:r>
              <w:rPr>
                <w:rFonts w:ascii="Times New Roman" w:hAnsi="Times New Roman" w:cs="Times New Roman"/>
                <w:b/>
                <w:sz w:val="24"/>
              </w:rPr>
              <w:t>Размер вычета</w:t>
            </w:r>
          </w:p>
        </w:tc>
        <w:tc>
          <w:tcPr>
            <w:tcW w:w="2562" w:type="dxa"/>
            <w:tcBorders>
              <w:top w:val="single" w:sz="4" w:space="0" w:color="000000"/>
              <w:left w:val="single" w:sz="4" w:space="0" w:color="000000"/>
              <w:bottom w:val="single" w:sz="4" w:space="0" w:color="000000"/>
              <w:right w:val="single" w:sz="4" w:space="0" w:color="auto"/>
            </w:tcBorders>
            <w:hideMark/>
          </w:tcPr>
          <w:p w:rsidR="00E568CF" w:rsidRDefault="00E568CF" w:rsidP="00E568CF">
            <w:pPr>
              <w:autoSpaceDE w:val="0"/>
              <w:snapToGrid w:val="0"/>
              <w:jc w:val="center"/>
              <w:rPr>
                <w:rFonts w:ascii="Times New Roman" w:hAnsi="Times New Roman" w:cs="Times New Roman"/>
                <w:b/>
                <w:sz w:val="24"/>
              </w:rPr>
            </w:pPr>
            <w:r>
              <w:rPr>
                <w:rFonts w:ascii="Times New Roman" w:hAnsi="Times New Roman" w:cs="Times New Roman"/>
                <w:b/>
                <w:sz w:val="24"/>
              </w:rPr>
              <w:t>Основание для вычета (дети, учащиеся, иждивенцы)</w:t>
            </w:r>
          </w:p>
        </w:tc>
        <w:tc>
          <w:tcPr>
            <w:tcW w:w="2525" w:type="dxa"/>
            <w:tcBorders>
              <w:top w:val="single" w:sz="4" w:space="0" w:color="000000"/>
              <w:left w:val="single" w:sz="4" w:space="0" w:color="auto"/>
              <w:bottom w:val="single" w:sz="4" w:space="0" w:color="000000"/>
              <w:right w:val="single" w:sz="4" w:space="0" w:color="000000"/>
            </w:tcBorders>
          </w:tcPr>
          <w:p w:rsidR="00E568CF" w:rsidRDefault="00E568CF" w:rsidP="00877996">
            <w:pPr>
              <w:autoSpaceDE w:val="0"/>
              <w:snapToGrid w:val="0"/>
              <w:jc w:val="center"/>
              <w:rPr>
                <w:rFonts w:ascii="Times New Roman" w:hAnsi="Times New Roman" w:cs="Times New Roman"/>
                <w:b/>
                <w:sz w:val="24"/>
              </w:rPr>
            </w:pPr>
            <w:r>
              <w:rPr>
                <w:rFonts w:ascii="Times New Roman" w:hAnsi="Times New Roman" w:cs="Times New Roman"/>
                <w:b/>
                <w:sz w:val="24"/>
              </w:rPr>
              <w:t>Дата рождения</w:t>
            </w:r>
          </w:p>
        </w:tc>
      </w:tr>
      <w:tr w:rsidR="00E568CF" w:rsidTr="00E568CF">
        <w:trPr>
          <w:trHeight w:val="628"/>
        </w:trPr>
        <w:tc>
          <w:tcPr>
            <w:tcW w:w="3247" w:type="dxa"/>
            <w:tcBorders>
              <w:top w:val="single" w:sz="4" w:space="0" w:color="000000"/>
              <w:left w:val="single" w:sz="4" w:space="0" w:color="000000"/>
              <w:bottom w:val="single" w:sz="4" w:space="0" w:color="000000"/>
              <w:right w:val="single" w:sz="4" w:space="0" w:color="auto"/>
            </w:tcBorders>
          </w:tcPr>
          <w:p w:rsidR="00E568CF" w:rsidRDefault="00E568CF" w:rsidP="00877996">
            <w:pPr>
              <w:autoSpaceDE w:val="0"/>
              <w:snapToGrid w:val="0"/>
              <w:jc w:val="both"/>
              <w:rPr>
                <w:rFonts w:ascii="Times New Roman" w:hAnsi="Times New Roman" w:cs="Times New Roman"/>
                <w:sz w:val="24"/>
              </w:rPr>
            </w:pPr>
          </w:p>
        </w:tc>
        <w:tc>
          <w:tcPr>
            <w:tcW w:w="1276" w:type="dxa"/>
            <w:tcBorders>
              <w:top w:val="single" w:sz="4" w:space="0" w:color="000000"/>
              <w:left w:val="single" w:sz="4" w:space="0" w:color="auto"/>
              <w:bottom w:val="single" w:sz="4" w:space="0" w:color="000000"/>
              <w:right w:val="nil"/>
            </w:tcBorders>
          </w:tcPr>
          <w:p w:rsidR="00E568CF" w:rsidRDefault="00E568CF" w:rsidP="00877996">
            <w:pPr>
              <w:autoSpaceDE w:val="0"/>
              <w:snapToGrid w:val="0"/>
              <w:jc w:val="both"/>
              <w:rPr>
                <w:rFonts w:ascii="Times New Roman" w:hAnsi="Times New Roman" w:cs="Times New Roman"/>
                <w:sz w:val="24"/>
              </w:rPr>
            </w:pPr>
          </w:p>
        </w:tc>
        <w:tc>
          <w:tcPr>
            <w:tcW w:w="2562" w:type="dxa"/>
            <w:tcBorders>
              <w:top w:val="single" w:sz="4" w:space="0" w:color="000000"/>
              <w:left w:val="single" w:sz="4" w:space="0" w:color="000000"/>
              <w:bottom w:val="single" w:sz="4" w:space="0" w:color="000000"/>
              <w:right w:val="single" w:sz="4" w:space="0" w:color="auto"/>
            </w:tcBorders>
          </w:tcPr>
          <w:p w:rsidR="00E568CF" w:rsidRDefault="00E568CF" w:rsidP="00877996">
            <w:pPr>
              <w:autoSpaceDE w:val="0"/>
              <w:snapToGrid w:val="0"/>
              <w:jc w:val="both"/>
              <w:rPr>
                <w:rFonts w:ascii="Times New Roman" w:hAnsi="Times New Roman" w:cs="Times New Roman"/>
                <w:sz w:val="24"/>
              </w:rPr>
            </w:pPr>
          </w:p>
        </w:tc>
        <w:tc>
          <w:tcPr>
            <w:tcW w:w="2525" w:type="dxa"/>
            <w:tcBorders>
              <w:top w:val="single" w:sz="4" w:space="0" w:color="000000"/>
              <w:left w:val="single" w:sz="4" w:space="0" w:color="auto"/>
              <w:bottom w:val="single" w:sz="4" w:space="0" w:color="000000"/>
              <w:right w:val="single" w:sz="4" w:space="0" w:color="000000"/>
            </w:tcBorders>
          </w:tcPr>
          <w:p w:rsidR="00E568CF" w:rsidRDefault="00E568CF" w:rsidP="00877996">
            <w:pPr>
              <w:autoSpaceDE w:val="0"/>
              <w:snapToGrid w:val="0"/>
              <w:jc w:val="both"/>
              <w:rPr>
                <w:rFonts w:ascii="Times New Roman" w:hAnsi="Times New Roman" w:cs="Times New Roman"/>
                <w:sz w:val="24"/>
              </w:rPr>
            </w:pPr>
          </w:p>
        </w:tc>
      </w:tr>
      <w:tr w:rsidR="00E568CF" w:rsidTr="00E568CF">
        <w:trPr>
          <w:trHeight w:val="628"/>
        </w:trPr>
        <w:tc>
          <w:tcPr>
            <w:tcW w:w="3247" w:type="dxa"/>
            <w:tcBorders>
              <w:top w:val="single" w:sz="4" w:space="0" w:color="000000"/>
              <w:left w:val="single" w:sz="4" w:space="0" w:color="000000"/>
              <w:bottom w:val="single" w:sz="4" w:space="0" w:color="000000"/>
              <w:right w:val="single" w:sz="4" w:space="0" w:color="auto"/>
            </w:tcBorders>
          </w:tcPr>
          <w:p w:rsidR="00E568CF" w:rsidRDefault="00E568CF" w:rsidP="00877996">
            <w:pPr>
              <w:autoSpaceDE w:val="0"/>
              <w:snapToGrid w:val="0"/>
              <w:jc w:val="both"/>
              <w:rPr>
                <w:rFonts w:ascii="Times New Roman" w:hAnsi="Times New Roman" w:cs="Times New Roman"/>
                <w:sz w:val="24"/>
              </w:rPr>
            </w:pPr>
          </w:p>
        </w:tc>
        <w:tc>
          <w:tcPr>
            <w:tcW w:w="1276" w:type="dxa"/>
            <w:tcBorders>
              <w:top w:val="single" w:sz="4" w:space="0" w:color="000000"/>
              <w:left w:val="single" w:sz="4" w:space="0" w:color="auto"/>
              <w:bottom w:val="single" w:sz="4" w:space="0" w:color="000000"/>
              <w:right w:val="nil"/>
            </w:tcBorders>
          </w:tcPr>
          <w:p w:rsidR="00E568CF" w:rsidRDefault="00E568CF" w:rsidP="00877996">
            <w:pPr>
              <w:autoSpaceDE w:val="0"/>
              <w:snapToGrid w:val="0"/>
              <w:jc w:val="both"/>
              <w:rPr>
                <w:rFonts w:ascii="Times New Roman" w:hAnsi="Times New Roman" w:cs="Times New Roman"/>
                <w:sz w:val="24"/>
              </w:rPr>
            </w:pPr>
          </w:p>
        </w:tc>
        <w:tc>
          <w:tcPr>
            <w:tcW w:w="2562" w:type="dxa"/>
            <w:tcBorders>
              <w:top w:val="single" w:sz="4" w:space="0" w:color="000000"/>
              <w:left w:val="single" w:sz="4" w:space="0" w:color="000000"/>
              <w:bottom w:val="single" w:sz="4" w:space="0" w:color="000000"/>
              <w:right w:val="single" w:sz="4" w:space="0" w:color="auto"/>
            </w:tcBorders>
          </w:tcPr>
          <w:p w:rsidR="00E568CF" w:rsidRDefault="00E568CF" w:rsidP="00877996">
            <w:pPr>
              <w:autoSpaceDE w:val="0"/>
              <w:snapToGrid w:val="0"/>
              <w:jc w:val="both"/>
              <w:rPr>
                <w:rFonts w:ascii="Times New Roman" w:hAnsi="Times New Roman" w:cs="Times New Roman"/>
                <w:sz w:val="24"/>
              </w:rPr>
            </w:pPr>
          </w:p>
        </w:tc>
        <w:tc>
          <w:tcPr>
            <w:tcW w:w="2525" w:type="dxa"/>
            <w:tcBorders>
              <w:top w:val="single" w:sz="4" w:space="0" w:color="000000"/>
              <w:left w:val="single" w:sz="4" w:space="0" w:color="auto"/>
              <w:bottom w:val="single" w:sz="4" w:space="0" w:color="000000"/>
              <w:right w:val="single" w:sz="4" w:space="0" w:color="000000"/>
            </w:tcBorders>
          </w:tcPr>
          <w:p w:rsidR="00E568CF" w:rsidRDefault="00E568CF" w:rsidP="00877996">
            <w:pPr>
              <w:autoSpaceDE w:val="0"/>
              <w:snapToGrid w:val="0"/>
              <w:jc w:val="both"/>
              <w:rPr>
                <w:rFonts w:ascii="Times New Roman" w:hAnsi="Times New Roman" w:cs="Times New Roman"/>
                <w:sz w:val="24"/>
              </w:rPr>
            </w:pPr>
          </w:p>
        </w:tc>
      </w:tr>
      <w:tr w:rsidR="00E568CF" w:rsidTr="00E568CF">
        <w:trPr>
          <w:trHeight w:val="628"/>
        </w:trPr>
        <w:tc>
          <w:tcPr>
            <w:tcW w:w="3247" w:type="dxa"/>
            <w:tcBorders>
              <w:top w:val="single" w:sz="4" w:space="0" w:color="000000"/>
              <w:left w:val="single" w:sz="4" w:space="0" w:color="000000"/>
              <w:bottom w:val="single" w:sz="4" w:space="0" w:color="000000"/>
              <w:right w:val="single" w:sz="4" w:space="0" w:color="auto"/>
            </w:tcBorders>
          </w:tcPr>
          <w:p w:rsidR="00E568CF" w:rsidRDefault="00E568CF" w:rsidP="00877996">
            <w:pPr>
              <w:autoSpaceDE w:val="0"/>
              <w:snapToGrid w:val="0"/>
              <w:jc w:val="both"/>
              <w:rPr>
                <w:rFonts w:ascii="Times New Roman" w:hAnsi="Times New Roman" w:cs="Times New Roman"/>
                <w:sz w:val="24"/>
              </w:rPr>
            </w:pPr>
          </w:p>
        </w:tc>
        <w:tc>
          <w:tcPr>
            <w:tcW w:w="1276" w:type="dxa"/>
            <w:tcBorders>
              <w:top w:val="single" w:sz="4" w:space="0" w:color="000000"/>
              <w:left w:val="single" w:sz="4" w:space="0" w:color="auto"/>
              <w:bottom w:val="single" w:sz="4" w:space="0" w:color="000000"/>
              <w:right w:val="nil"/>
            </w:tcBorders>
          </w:tcPr>
          <w:p w:rsidR="00E568CF" w:rsidRDefault="00E568CF" w:rsidP="00877996">
            <w:pPr>
              <w:autoSpaceDE w:val="0"/>
              <w:snapToGrid w:val="0"/>
              <w:jc w:val="both"/>
              <w:rPr>
                <w:rFonts w:ascii="Times New Roman" w:hAnsi="Times New Roman" w:cs="Times New Roman"/>
                <w:sz w:val="24"/>
              </w:rPr>
            </w:pPr>
          </w:p>
        </w:tc>
        <w:tc>
          <w:tcPr>
            <w:tcW w:w="2562" w:type="dxa"/>
            <w:tcBorders>
              <w:top w:val="single" w:sz="4" w:space="0" w:color="000000"/>
              <w:left w:val="single" w:sz="4" w:space="0" w:color="000000"/>
              <w:bottom w:val="single" w:sz="4" w:space="0" w:color="000000"/>
              <w:right w:val="single" w:sz="4" w:space="0" w:color="auto"/>
            </w:tcBorders>
          </w:tcPr>
          <w:p w:rsidR="00E568CF" w:rsidRDefault="00E568CF" w:rsidP="00877996">
            <w:pPr>
              <w:autoSpaceDE w:val="0"/>
              <w:snapToGrid w:val="0"/>
              <w:jc w:val="both"/>
              <w:rPr>
                <w:rFonts w:ascii="Times New Roman" w:hAnsi="Times New Roman" w:cs="Times New Roman"/>
                <w:sz w:val="24"/>
              </w:rPr>
            </w:pPr>
          </w:p>
        </w:tc>
        <w:tc>
          <w:tcPr>
            <w:tcW w:w="2525" w:type="dxa"/>
            <w:tcBorders>
              <w:top w:val="single" w:sz="4" w:space="0" w:color="000000"/>
              <w:left w:val="single" w:sz="4" w:space="0" w:color="auto"/>
              <w:bottom w:val="single" w:sz="4" w:space="0" w:color="000000"/>
              <w:right w:val="single" w:sz="4" w:space="0" w:color="000000"/>
            </w:tcBorders>
          </w:tcPr>
          <w:p w:rsidR="00E568CF" w:rsidRDefault="00E568CF" w:rsidP="00877996">
            <w:pPr>
              <w:autoSpaceDE w:val="0"/>
              <w:snapToGrid w:val="0"/>
              <w:jc w:val="both"/>
              <w:rPr>
                <w:rFonts w:ascii="Times New Roman" w:hAnsi="Times New Roman" w:cs="Times New Roman"/>
                <w:sz w:val="24"/>
              </w:rPr>
            </w:pPr>
          </w:p>
        </w:tc>
      </w:tr>
      <w:tr w:rsidR="00E568CF" w:rsidTr="00E568CF">
        <w:trPr>
          <w:trHeight w:val="628"/>
        </w:trPr>
        <w:tc>
          <w:tcPr>
            <w:tcW w:w="3247" w:type="dxa"/>
            <w:tcBorders>
              <w:top w:val="single" w:sz="4" w:space="0" w:color="000000"/>
              <w:left w:val="single" w:sz="4" w:space="0" w:color="000000"/>
              <w:bottom w:val="single" w:sz="4" w:space="0" w:color="000000"/>
              <w:right w:val="single" w:sz="4" w:space="0" w:color="auto"/>
            </w:tcBorders>
          </w:tcPr>
          <w:p w:rsidR="00E568CF" w:rsidRDefault="00E568CF" w:rsidP="00877996">
            <w:pPr>
              <w:autoSpaceDE w:val="0"/>
              <w:snapToGrid w:val="0"/>
              <w:jc w:val="both"/>
              <w:rPr>
                <w:rFonts w:ascii="Times New Roman" w:hAnsi="Times New Roman" w:cs="Times New Roman"/>
                <w:sz w:val="24"/>
              </w:rPr>
            </w:pPr>
          </w:p>
        </w:tc>
        <w:tc>
          <w:tcPr>
            <w:tcW w:w="1276" w:type="dxa"/>
            <w:tcBorders>
              <w:top w:val="single" w:sz="4" w:space="0" w:color="000000"/>
              <w:left w:val="single" w:sz="4" w:space="0" w:color="auto"/>
              <w:bottom w:val="single" w:sz="4" w:space="0" w:color="000000"/>
              <w:right w:val="nil"/>
            </w:tcBorders>
          </w:tcPr>
          <w:p w:rsidR="00E568CF" w:rsidRDefault="00E568CF" w:rsidP="00877996">
            <w:pPr>
              <w:autoSpaceDE w:val="0"/>
              <w:snapToGrid w:val="0"/>
              <w:jc w:val="both"/>
              <w:rPr>
                <w:rFonts w:ascii="Times New Roman" w:hAnsi="Times New Roman" w:cs="Times New Roman"/>
                <w:sz w:val="24"/>
              </w:rPr>
            </w:pPr>
          </w:p>
        </w:tc>
        <w:tc>
          <w:tcPr>
            <w:tcW w:w="2562" w:type="dxa"/>
            <w:tcBorders>
              <w:top w:val="single" w:sz="4" w:space="0" w:color="000000"/>
              <w:left w:val="single" w:sz="4" w:space="0" w:color="000000"/>
              <w:bottom w:val="single" w:sz="4" w:space="0" w:color="000000"/>
              <w:right w:val="single" w:sz="4" w:space="0" w:color="auto"/>
            </w:tcBorders>
          </w:tcPr>
          <w:p w:rsidR="00E568CF" w:rsidRDefault="00E568CF" w:rsidP="00877996">
            <w:pPr>
              <w:autoSpaceDE w:val="0"/>
              <w:snapToGrid w:val="0"/>
              <w:jc w:val="both"/>
              <w:rPr>
                <w:rFonts w:ascii="Times New Roman" w:hAnsi="Times New Roman" w:cs="Times New Roman"/>
                <w:sz w:val="24"/>
              </w:rPr>
            </w:pPr>
          </w:p>
        </w:tc>
        <w:tc>
          <w:tcPr>
            <w:tcW w:w="2525" w:type="dxa"/>
            <w:tcBorders>
              <w:top w:val="single" w:sz="4" w:space="0" w:color="000000"/>
              <w:left w:val="single" w:sz="4" w:space="0" w:color="auto"/>
              <w:bottom w:val="single" w:sz="4" w:space="0" w:color="000000"/>
              <w:right w:val="single" w:sz="4" w:space="0" w:color="000000"/>
            </w:tcBorders>
          </w:tcPr>
          <w:p w:rsidR="00E568CF" w:rsidRDefault="00E568CF" w:rsidP="00877996">
            <w:pPr>
              <w:autoSpaceDE w:val="0"/>
              <w:snapToGrid w:val="0"/>
              <w:jc w:val="both"/>
              <w:rPr>
                <w:rFonts w:ascii="Times New Roman" w:hAnsi="Times New Roman" w:cs="Times New Roman"/>
                <w:sz w:val="24"/>
              </w:rPr>
            </w:pPr>
          </w:p>
        </w:tc>
      </w:tr>
      <w:tr w:rsidR="00E568CF" w:rsidTr="00E568CF">
        <w:trPr>
          <w:trHeight w:val="628"/>
        </w:trPr>
        <w:tc>
          <w:tcPr>
            <w:tcW w:w="3247" w:type="dxa"/>
            <w:tcBorders>
              <w:top w:val="single" w:sz="4" w:space="0" w:color="000000"/>
              <w:left w:val="single" w:sz="4" w:space="0" w:color="000000"/>
              <w:bottom w:val="single" w:sz="4" w:space="0" w:color="000000"/>
              <w:right w:val="single" w:sz="4" w:space="0" w:color="auto"/>
            </w:tcBorders>
          </w:tcPr>
          <w:p w:rsidR="00E568CF" w:rsidRDefault="00E568CF" w:rsidP="00877996">
            <w:pPr>
              <w:autoSpaceDE w:val="0"/>
              <w:snapToGrid w:val="0"/>
              <w:jc w:val="both"/>
              <w:rPr>
                <w:rFonts w:ascii="Times New Roman" w:hAnsi="Times New Roman" w:cs="Times New Roman"/>
                <w:sz w:val="24"/>
              </w:rPr>
            </w:pPr>
          </w:p>
        </w:tc>
        <w:tc>
          <w:tcPr>
            <w:tcW w:w="1276" w:type="dxa"/>
            <w:tcBorders>
              <w:top w:val="single" w:sz="4" w:space="0" w:color="000000"/>
              <w:left w:val="single" w:sz="4" w:space="0" w:color="auto"/>
              <w:bottom w:val="single" w:sz="4" w:space="0" w:color="000000"/>
              <w:right w:val="nil"/>
            </w:tcBorders>
          </w:tcPr>
          <w:p w:rsidR="00E568CF" w:rsidRDefault="00E568CF" w:rsidP="00877996">
            <w:pPr>
              <w:autoSpaceDE w:val="0"/>
              <w:snapToGrid w:val="0"/>
              <w:jc w:val="both"/>
              <w:rPr>
                <w:rFonts w:ascii="Times New Roman" w:hAnsi="Times New Roman" w:cs="Times New Roman"/>
                <w:sz w:val="24"/>
              </w:rPr>
            </w:pPr>
          </w:p>
        </w:tc>
        <w:tc>
          <w:tcPr>
            <w:tcW w:w="2562" w:type="dxa"/>
            <w:tcBorders>
              <w:top w:val="single" w:sz="4" w:space="0" w:color="000000"/>
              <w:left w:val="single" w:sz="4" w:space="0" w:color="000000"/>
              <w:bottom w:val="single" w:sz="4" w:space="0" w:color="000000"/>
              <w:right w:val="single" w:sz="4" w:space="0" w:color="auto"/>
            </w:tcBorders>
          </w:tcPr>
          <w:p w:rsidR="00E568CF" w:rsidRDefault="00E568CF" w:rsidP="00877996">
            <w:pPr>
              <w:autoSpaceDE w:val="0"/>
              <w:snapToGrid w:val="0"/>
              <w:jc w:val="both"/>
              <w:rPr>
                <w:rFonts w:ascii="Times New Roman" w:hAnsi="Times New Roman" w:cs="Times New Roman"/>
                <w:sz w:val="24"/>
              </w:rPr>
            </w:pPr>
          </w:p>
        </w:tc>
        <w:tc>
          <w:tcPr>
            <w:tcW w:w="2525" w:type="dxa"/>
            <w:tcBorders>
              <w:top w:val="single" w:sz="4" w:space="0" w:color="000000"/>
              <w:left w:val="single" w:sz="4" w:space="0" w:color="auto"/>
              <w:bottom w:val="single" w:sz="4" w:space="0" w:color="000000"/>
              <w:right w:val="single" w:sz="4" w:space="0" w:color="000000"/>
            </w:tcBorders>
          </w:tcPr>
          <w:p w:rsidR="00E568CF" w:rsidRDefault="00E568CF" w:rsidP="00877996">
            <w:pPr>
              <w:autoSpaceDE w:val="0"/>
              <w:snapToGrid w:val="0"/>
              <w:jc w:val="both"/>
              <w:rPr>
                <w:rFonts w:ascii="Times New Roman" w:hAnsi="Times New Roman" w:cs="Times New Roman"/>
                <w:sz w:val="24"/>
              </w:rPr>
            </w:pPr>
          </w:p>
        </w:tc>
      </w:tr>
    </w:tbl>
    <w:p w:rsidR="00E568CF" w:rsidRDefault="00E568CF" w:rsidP="00652BEB">
      <w:pPr>
        <w:autoSpaceDE w:val="0"/>
        <w:jc w:val="both"/>
        <w:rPr>
          <w:rFonts w:ascii="Times New Roman" w:hAnsi="Times New Roman" w:cs="Times New Roman"/>
          <w:sz w:val="24"/>
        </w:rPr>
      </w:pPr>
    </w:p>
    <w:p w:rsidR="00652BEB" w:rsidRDefault="00652BEB" w:rsidP="00652BEB">
      <w:pPr>
        <w:autoSpaceDE w:val="0"/>
        <w:jc w:val="both"/>
        <w:rPr>
          <w:rFonts w:ascii="Times New Roman" w:hAnsi="Times New Roman" w:cs="Times New Roman"/>
          <w:sz w:val="24"/>
        </w:rPr>
      </w:pPr>
      <w:r>
        <w:rPr>
          <w:rFonts w:ascii="Times New Roman" w:hAnsi="Times New Roman" w:cs="Times New Roman"/>
          <w:sz w:val="24"/>
        </w:rPr>
        <w:tab/>
        <w:t xml:space="preserve">К заявлению прилагаются </w:t>
      </w:r>
      <w:r w:rsidR="00E568CF">
        <w:rPr>
          <w:rFonts w:ascii="Times New Roman" w:hAnsi="Times New Roman" w:cs="Times New Roman"/>
          <w:sz w:val="24"/>
        </w:rPr>
        <w:t>документы подтверждающие право на</w:t>
      </w:r>
      <w:r w:rsidR="00E568CF" w:rsidRPr="00E568CF">
        <w:rPr>
          <w:rFonts w:ascii="Times New Roman" w:hAnsi="Times New Roman" w:cs="Times New Roman"/>
          <w:sz w:val="24"/>
        </w:rPr>
        <w:t xml:space="preserve"> </w:t>
      </w:r>
      <w:r w:rsidR="00E568CF">
        <w:rPr>
          <w:rFonts w:ascii="Times New Roman" w:hAnsi="Times New Roman" w:cs="Times New Roman"/>
          <w:sz w:val="24"/>
        </w:rPr>
        <w:t>получение стандартного налогового вычета:</w:t>
      </w:r>
    </w:p>
    <w:p w:rsidR="00E568CF" w:rsidRDefault="00E568CF" w:rsidP="00652BEB">
      <w:pPr>
        <w:autoSpaceDE w:val="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BEB" w:rsidRDefault="00652BEB" w:rsidP="00652BEB">
      <w:pPr>
        <w:autoSpaceDE w:val="0"/>
        <w:jc w:val="both"/>
        <w:rPr>
          <w:rFonts w:ascii="Times New Roman" w:hAnsi="Times New Roman" w:cs="Times New Roman"/>
          <w:sz w:val="24"/>
        </w:rPr>
      </w:pPr>
    </w:p>
    <w:p w:rsidR="00652BEB" w:rsidRDefault="00652BEB" w:rsidP="00652BEB">
      <w:pPr>
        <w:autoSpaceDE w:val="0"/>
        <w:jc w:val="both"/>
        <w:rPr>
          <w:rFonts w:ascii="Times New Roman" w:hAnsi="Times New Roman" w:cs="Times New Roman"/>
          <w:sz w:val="24"/>
        </w:rPr>
      </w:pPr>
    </w:p>
    <w:p w:rsidR="00652BEB" w:rsidRDefault="00652BEB" w:rsidP="00652BEB">
      <w:pPr>
        <w:autoSpaceDE w:val="0"/>
        <w:jc w:val="both"/>
        <w:rPr>
          <w:rFonts w:ascii="Times New Roman" w:hAnsi="Times New Roman" w:cs="Times New Roman"/>
          <w:sz w:val="24"/>
        </w:rPr>
      </w:pPr>
    </w:p>
    <w:p w:rsidR="00652BEB" w:rsidRDefault="00652BEB" w:rsidP="00652BEB">
      <w:pPr>
        <w:autoSpaceDE w:val="0"/>
        <w:jc w:val="both"/>
        <w:rPr>
          <w:rFonts w:ascii="Times New Roman" w:hAnsi="Times New Roman" w:cs="Times New Roman"/>
          <w:sz w:val="26"/>
          <w:szCs w:val="26"/>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E4EE9" w:rsidRDefault="005E4EE9"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E4EE9" w:rsidRDefault="005E4EE9"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E4EE9" w:rsidRDefault="005E4EE9"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E4EE9" w:rsidRDefault="005E4EE9"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E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E65D1">
      <w:pPr>
        <w:jc w:val="right"/>
        <w:rPr>
          <w:rFonts w:ascii="Times New Roman" w:hAnsi="Times New Roman" w:cs="Times New Roman"/>
          <w:szCs w:val="20"/>
        </w:rPr>
      </w:pPr>
      <w:r>
        <w:rPr>
          <w:rFonts w:ascii="Times New Roman" w:hAnsi="Times New Roman" w:cs="Times New Roman"/>
          <w:szCs w:val="20"/>
        </w:rPr>
        <w:lastRenderedPageBreak/>
        <w:t xml:space="preserve">Приложение №3     </w:t>
      </w:r>
    </w:p>
    <w:p w:rsidR="000270C6" w:rsidRDefault="000E65D1" w:rsidP="000E65D1">
      <w:pPr>
        <w:jc w:val="right"/>
        <w:rPr>
          <w:rFonts w:ascii="Times New Roman" w:hAnsi="Times New Roman" w:cs="Times New Roman"/>
          <w:szCs w:val="20"/>
        </w:rPr>
      </w:pPr>
      <w:r>
        <w:rPr>
          <w:rFonts w:ascii="Times New Roman" w:hAnsi="Times New Roman" w:cs="Times New Roman"/>
          <w:szCs w:val="20"/>
        </w:rPr>
        <w:t xml:space="preserve">                          </w:t>
      </w:r>
      <w:proofErr w:type="gramStart"/>
      <w:r w:rsidR="000270C6">
        <w:rPr>
          <w:rFonts w:ascii="Times New Roman" w:hAnsi="Times New Roman" w:cs="Times New Roman"/>
          <w:szCs w:val="20"/>
        </w:rPr>
        <w:t xml:space="preserve">к </w:t>
      </w:r>
      <w:r w:rsidR="00B32947">
        <w:rPr>
          <w:rFonts w:ascii="Times New Roman" w:hAnsi="Times New Roman" w:cs="Times New Roman"/>
          <w:szCs w:val="20"/>
        </w:rPr>
        <w:t>р</w:t>
      </w:r>
      <w:r w:rsidR="009646B2">
        <w:rPr>
          <w:rFonts w:ascii="Times New Roman" w:hAnsi="Times New Roman" w:cs="Times New Roman"/>
          <w:szCs w:val="20"/>
        </w:rPr>
        <w:t>аспоряжению</w:t>
      </w:r>
      <w:r w:rsidR="000270C6">
        <w:rPr>
          <w:rFonts w:ascii="Times New Roman" w:hAnsi="Times New Roman" w:cs="Times New Roman"/>
          <w:szCs w:val="20"/>
        </w:rPr>
        <w:t xml:space="preserve"> «Об учётной политики                                                                                                      в Администрации </w:t>
      </w:r>
      <w:proofErr w:type="spellStart"/>
      <w:r w:rsidR="00E63C92">
        <w:rPr>
          <w:rFonts w:ascii="Times New Roman" w:hAnsi="Times New Roman" w:cs="Times New Roman"/>
          <w:szCs w:val="20"/>
        </w:rPr>
        <w:t>Деминского</w:t>
      </w:r>
      <w:proofErr w:type="spellEnd"/>
      <w:proofErr w:type="gramEnd"/>
    </w:p>
    <w:p w:rsidR="000270C6" w:rsidRDefault="000E65D1" w:rsidP="000E65D1">
      <w:pPr>
        <w:jc w:val="right"/>
        <w:rPr>
          <w:rFonts w:ascii="Times New Roman" w:hAnsi="Times New Roman" w:cs="Times New Roman"/>
          <w:szCs w:val="20"/>
        </w:rPr>
      </w:pPr>
      <w:r>
        <w:rPr>
          <w:rFonts w:ascii="Times New Roman" w:hAnsi="Times New Roman" w:cs="Times New Roman"/>
          <w:szCs w:val="20"/>
        </w:rPr>
        <w:t>с</w:t>
      </w:r>
      <w:r w:rsidR="000270C6">
        <w:rPr>
          <w:rFonts w:ascii="Times New Roman" w:hAnsi="Times New Roman" w:cs="Times New Roman"/>
          <w:szCs w:val="20"/>
        </w:rPr>
        <w:t>ельсовета</w:t>
      </w:r>
      <w:r>
        <w:rPr>
          <w:rFonts w:ascii="Times New Roman" w:hAnsi="Times New Roman" w:cs="Times New Roman"/>
          <w:szCs w:val="20"/>
        </w:rPr>
        <w:t xml:space="preserve"> </w:t>
      </w:r>
      <w:proofErr w:type="spellStart"/>
      <w:r w:rsidR="00E63C92">
        <w:rPr>
          <w:rFonts w:ascii="Times New Roman" w:hAnsi="Times New Roman" w:cs="Times New Roman"/>
          <w:szCs w:val="20"/>
        </w:rPr>
        <w:t>Пономаревского</w:t>
      </w:r>
      <w:proofErr w:type="spellEnd"/>
      <w:r w:rsidR="000270C6">
        <w:rPr>
          <w:rFonts w:ascii="Times New Roman" w:hAnsi="Times New Roman" w:cs="Times New Roman"/>
          <w:szCs w:val="20"/>
        </w:rPr>
        <w:t xml:space="preserve"> района                                                                                                                     </w:t>
      </w:r>
      <w:r w:rsidR="00E63C92">
        <w:rPr>
          <w:rFonts w:ascii="Times New Roman" w:hAnsi="Times New Roman" w:cs="Times New Roman"/>
          <w:szCs w:val="20"/>
        </w:rPr>
        <w:t>Оренбургской</w:t>
      </w:r>
      <w:r w:rsidR="000270C6">
        <w:rPr>
          <w:rFonts w:ascii="Times New Roman" w:hAnsi="Times New Roman" w:cs="Times New Roman"/>
          <w:szCs w:val="20"/>
        </w:rPr>
        <w:t xml:space="preserve"> области»</w:t>
      </w:r>
    </w:p>
    <w:p w:rsidR="000270C6" w:rsidRDefault="000270C6" w:rsidP="000E65D1">
      <w:pPr>
        <w:ind w:left="5580"/>
        <w:jc w:val="right"/>
        <w:rPr>
          <w:rFonts w:ascii="Times New Roman" w:hAnsi="Times New Roman" w:cs="Times New Roman"/>
          <w:szCs w:val="20"/>
        </w:rPr>
      </w:pPr>
    </w:p>
    <w:p w:rsidR="000270C6" w:rsidRDefault="000270C6" w:rsidP="000E65D1">
      <w:pPr>
        <w:ind w:left="5580"/>
        <w:jc w:val="right"/>
        <w:rPr>
          <w:rFonts w:ascii="Times New Roman" w:hAnsi="Times New Roman" w:cs="Times New Roman"/>
          <w:szCs w:val="20"/>
        </w:rPr>
      </w:pPr>
    </w:p>
    <w:p w:rsidR="000270C6" w:rsidRDefault="000270C6" w:rsidP="000E65D1">
      <w:pPr>
        <w:ind w:left="5529"/>
        <w:jc w:val="right"/>
        <w:rPr>
          <w:rFonts w:ascii="Times New Roman" w:hAnsi="Times New Roman" w:cs="Times New Roman"/>
          <w:szCs w:val="20"/>
        </w:rPr>
      </w:pPr>
    </w:p>
    <w:p w:rsidR="000270C6" w:rsidRDefault="000270C6" w:rsidP="000270C6">
      <w:pPr>
        <w:ind w:left="10440"/>
        <w:jc w:val="both"/>
        <w:rPr>
          <w:rFonts w:ascii="Times New Roman" w:hAnsi="Times New Roman" w:cs="Times New Roman"/>
          <w:szCs w:val="20"/>
        </w:rPr>
      </w:pPr>
    </w:p>
    <w:p w:rsidR="000270C6" w:rsidRDefault="000270C6" w:rsidP="000270C6">
      <w:pPr>
        <w:ind w:left="5529"/>
        <w:jc w:val="both"/>
        <w:rPr>
          <w:rFonts w:ascii="Times New Roman" w:hAnsi="Times New Roman" w:cs="Times New Roman"/>
          <w:szCs w:val="20"/>
        </w:rPr>
      </w:pPr>
    </w:p>
    <w:p w:rsidR="000270C6" w:rsidRDefault="000270C6" w:rsidP="000270C6">
      <w:pPr>
        <w:jc w:val="both"/>
        <w:rPr>
          <w:rFonts w:ascii="Times New Roman" w:hAnsi="Times New Roman" w:cs="Times New Roman"/>
          <w:sz w:val="24"/>
        </w:rPr>
      </w:pP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Перечень лиц, имеющих право подписи первичных учётных документов</w:t>
      </w:r>
    </w:p>
    <w:p w:rsidR="000270C6" w:rsidRDefault="000270C6" w:rsidP="000270C6">
      <w:pPr>
        <w:jc w:val="center"/>
        <w:rPr>
          <w:rFonts w:ascii="Times New Roman" w:hAnsi="Times New Roman" w:cs="Times New Roman"/>
          <w:sz w:val="24"/>
        </w:rPr>
      </w:pPr>
    </w:p>
    <w:tbl>
      <w:tblPr>
        <w:tblW w:w="0" w:type="auto"/>
        <w:tblInd w:w="-20" w:type="dxa"/>
        <w:tblLayout w:type="fixed"/>
        <w:tblLook w:val="04A0"/>
      </w:tblPr>
      <w:tblGrid>
        <w:gridCol w:w="817"/>
        <w:gridCol w:w="5562"/>
        <w:gridCol w:w="3231"/>
      </w:tblGrid>
      <w:tr w:rsidR="000270C6" w:rsidTr="000270C6">
        <w:tc>
          <w:tcPr>
            <w:tcW w:w="817"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p w:rsidR="000270C6" w:rsidRDefault="000270C6">
            <w:pPr>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556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Перечень </w:t>
            </w:r>
          </w:p>
          <w:p w:rsidR="000270C6" w:rsidRDefault="000270C6">
            <w:pPr>
              <w:jc w:val="center"/>
              <w:rPr>
                <w:rFonts w:ascii="Times New Roman" w:hAnsi="Times New Roman" w:cs="Times New Roman"/>
                <w:b/>
                <w:sz w:val="24"/>
              </w:rPr>
            </w:pPr>
            <w:r>
              <w:rPr>
                <w:rFonts w:ascii="Times New Roman" w:hAnsi="Times New Roman" w:cs="Times New Roman"/>
                <w:b/>
                <w:sz w:val="24"/>
              </w:rPr>
              <w:t>первичных документов</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Лица, имеющие право</w:t>
            </w:r>
          </w:p>
          <w:p w:rsidR="000270C6" w:rsidRDefault="000270C6">
            <w:pPr>
              <w:jc w:val="center"/>
              <w:rPr>
                <w:rFonts w:ascii="Times New Roman" w:hAnsi="Times New Roman" w:cs="Times New Roman"/>
                <w:b/>
                <w:sz w:val="24"/>
              </w:rPr>
            </w:pPr>
            <w:r>
              <w:rPr>
                <w:rFonts w:ascii="Times New Roman" w:hAnsi="Times New Roman" w:cs="Times New Roman"/>
                <w:b/>
                <w:sz w:val="24"/>
              </w:rPr>
              <w:t>подписи</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1.</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кассовых операций</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r>
              <w:rPr>
                <w:rFonts w:ascii="Times New Roman" w:hAnsi="Times New Roman" w:cs="Times New Roman"/>
                <w:sz w:val="24"/>
              </w:rPr>
              <w:t>кассир.</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2.</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результатов инвентаризации денежных средств и ценных бумаг</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3.</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личного состава</w:t>
            </w:r>
          </w:p>
        </w:tc>
        <w:tc>
          <w:tcPr>
            <w:tcW w:w="3231" w:type="dxa"/>
            <w:tcBorders>
              <w:top w:val="single" w:sz="4" w:space="0" w:color="000000"/>
              <w:left w:val="single" w:sz="4" w:space="0" w:color="000000"/>
              <w:bottom w:val="single" w:sz="4" w:space="0" w:color="000000"/>
              <w:right w:val="single" w:sz="4" w:space="0" w:color="000000"/>
            </w:tcBorders>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snapToGrid w:val="0"/>
              <w:jc w:val="center"/>
              <w:rPr>
                <w:rFonts w:ascii="Times New Roman" w:hAnsi="Times New Roman" w:cs="Times New Roman"/>
                <w:sz w:val="24"/>
              </w:rPr>
            </w:pP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4.</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использования рабочего времени и расчётов с персоналом по оплате труда</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5.</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 xml:space="preserve">По учёту нефинансовых активов </w:t>
            </w:r>
          </w:p>
        </w:tc>
        <w:tc>
          <w:tcPr>
            <w:tcW w:w="3231" w:type="dxa"/>
            <w:tcBorders>
              <w:top w:val="single" w:sz="4" w:space="0" w:color="000000"/>
              <w:left w:val="single" w:sz="4" w:space="0" w:color="000000"/>
              <w:bottom w:val="single" w:sz="4" w:space="0" w:color="000000"/>
              <w:right w:val="single" w:sz="4" w:space="0" w:color="000000"/>
            </w:tcBorders>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6.</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материальных запасов</w:t>
            </w:r>
          </w:p>
        </w:tc>
        <w:tc>
          <w:tcPr>
            <w:tcW w:w="3231" w:type="dxa"/>
            <w:tcBorders>
              <w:top w:val="single" w:sz="4" w:space="0" w:color="000000"/>
              <w:left w:val="single" w:sz="4" w:space="0" w:color="000000"/>
              <w:bottom w:val="single" w:sz="4" w:space="0" w:color="000000"/>
              <w:right w:val="single" w:sz="4" w:space="0" w:color="000000"/>
            </w:tcBorders>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7.</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Авансовые отчёты</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r>
              <w:rPr>
                <w:rFonts w:ascii="Times New Roman" w:hAnsi="Times New Roman" w:cs="Times New Roman"/>
                <w:sz w:val="24"/>
              </w:rPr>
              <w:t>подотчётные лица.</w:t>
            </w:r>
          </w:p>
        </w:tc>
      </w:tr>
    </w:tbl>
    <w:p w:rsidR="000270C6" w:rsidRDefault="000270C6" w:rsidP="000270C6">
      <w:pPr>
        <w:jc w:val="center"/>
        <w:rPr>
          <w:rFonts w:ascii="Times New Roman" w:hAnsi="Times New Roman" w:cs="Times New Roman"/>
          <w:sz w:val="24"/>
        </w:rPr>
      </w:pPr>
    </w:p>
    <w:p w:rsidR="000270C6" w:rsidRDefault="000270C6" w:rsidP="000270C6">
      <w:pPr>
        <w:jc w:val="center"/>
        <w:rPr>
          <w:rFonts w:ascii="Times New Roman" w:hAnsi="Times New Roman" w:cs="Times New Roman"/>
          <w:sz w:val="24"/>
        </w:rPr>
      </w:pPr>
    </w:p>
    <w:p w:rsidR="000270C6" w:rsidRDefault="000270C6" w:rsidP="000270C6">
      <w:pPr>
        <w:jc w:val="center"/>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E4EE9" w:rsidRDefault="005E4EE9"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E4EE9" w:rsidRDefault="005E4EE9"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jc w:val="right"/>
        <w:rPr>
          <w:rFonts w:ascii="Times New Roman" w:hAnsi="Times New Roman" w:cs="Times New Roman"/>
          <w:szCs w:val="20"/>
        </w:rPr>
      </w:pPr>
      <w:r>
        <w:rPr>
          <w:rFonts w:ascii="Times New Roman" w:hAnsi="Times New Roman" w:cs="Times New Roman"/>
          <w:szCs w:val="20"/>
        </w:rPr>
        <w:lastRenderedPageBreak/>
        <w:t xml:space="preserve">Приложение №4   </w:t>
      </w:r>
    </w:p>
    <w:p w:rsidR="000270C6" w:rsidRDefault="000E65D1" w:rsidP="000270C6">
      <w:pPr>
        <w:jc w:val="right"/>
        <w:rPr>
          <w:rFonts w:ascii="Times New Roman" w:hAnsi="Times New Roman" w:cs="Times New Roman"/>
          <w:szCs w:val="20"/>
        </w:rPr>
      </w:pPr>
      <w:r>
        <w:rPr>
          <w:rFonts w:ascii="Times New Roman" w:hAnsi="Times New Roman" w:cs="Times New Roman"/>
          <w:szCs w:val="20"/>
        </w:rPr>
        <w:t xml:space="preserve">                               </w:t>
      </w:r>
      <w:proofErr w:type="gramStart"/>
      <w:r w:rsidR="000270C6">
        <w:rPr>
          <w:rFonts w:ascii="Times New Roman" w:hAnsi="Times New Roman" w:cs="Times New Roman"/>
          <w:szCs w:val="20"/>
        </w:rPr>
        <w:t xml:space="preserve">к </w:t>
      </w:r>
      <w:r w:rsidR="00B32947">
        <w:rPr>
          <w:rFonts w:ascii="Times New Roman" w:hAnsi="Times New Roman" w:cs="Times New Roman"/>
          <w:szCs w:val="20"/>
        </w:rPr>
        <w:t>р</w:t>
      </w:r>
      <w:r w:rsidR="009646B2">
        <w:rPr>
          <w:rFonts w:ascii="Times New Roman" w:hAnsi="Times New Roman" w:cs="Times New Roman"/>
          <w:szCs w:val="20"/>
        </w:rPr>
        <w:t>аспоряжению</w:t>
      </w:r>
      <w:r w:rsidR="000270C6">
        <w:rPr>
          <w:rFonts w:ascii="Times New Roman" w:hAnsi="Times New Roman" w:cs="Times New Roman"/>
          <w:szCs w:val="20"/>
        </w:rPr>
        <w:t xml:space="preserve"> «Об учётной политики                                                                                                      в Администрации </w:t>
      </w:r>
      <w:proofErr w:type="spellStart"/>
      <w:r w:rsidR="00E63C92">
        <w:rPr>
          <w:rFonts w:ascii="Times New Roman" w:hAnsi="Times New Roman" w:cs="Times New Roman"/>
          <w:szCs w:val="20"/>
        </w:rPr>
        <w:t>Деминского</w:t>
      </w:r>
      <w:proofErr w:type="spellEnd"/>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сельсовета </w:t>
      </w:r>
      <w:proofErr w:type="spellStart"/>
      <w:r w:rsidR="00E63C92">
        <w:rPr>
          <w:rFonts w:ascii="Times New Roman" w:hAnsi="Times New Roman" w:cs="Times New Roman"/>
          <w:szCs w:val="20"/>
        </w:rPr>
        <w:t>Пономаревского</w:t>
      </w:r>
      <w:proofErr w:type="spellEnd"/>
      <w:r>
        <w:rPr>
          <w:rFonts w:ascii="Times New Roman" w:hAnsi="Times New Roman" w:cs="Times New Roman"/>
          <w:szCs w:val="20"/>
        </w:rPr>
        <w:t xml:space="preserve"> района                                                                                                                     </w:t>
      </w:r>
      <w:r w:rsidR="00E63C92">
        <w:rPr>
          <w:rFonts w:ascii="Times New Roman" w:hAnsi="Times New Roman" w:cs="Times New Roman"/>
          <w:szCs w:val="20"/>
        </w:rPr>
        <w:t>Оренбургской</w:t>
      </w:r>
      <w:r>
        <w:rPr>
          <w:rFonts w:ascii="Times New Roman" w:hAnsi="Times New Roman" w:cs="Times New Roman"/>
          <w:szCs w:val="20"/>
        </w:rPr>
        <w:t xml:space="preserve"> области»</w:t>
      </w:r>
    </w:p>
    <w:p w:rsidR="000270C6" w:rsidRDefault="000270C6" w:rsidP="000270C6">
      <w:pPr>
        <w:ind w:left="5580"/>
        <w:jc w:val="right"/>
        <w:rPr>
          <w:rFonts w:ascii="Times New Roman" w:hAnsi="Times New Roman" w:cs="Times New Roman"/>
          <w:szCs w:val="20"/>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sz w:val="24"/>
        </w:rPr>
        <w:t xml:space="preserve">Перечень регистров бухгалтерского учета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p>
    <w:tbl>
      <w:tblPr>
        <w:tblW w:w="9345" w:type="dxa"/>
        <w:tblInd w:w="-20" w:type="dxa"/>
        <w:tblLayout w:type="fixed"/>
        <w:tblLook w:val="04A0"/>
      </w:tblPr>
      <w:tblGrid>
        <w:gridCol w:w="817"/>
        <w:gridCol w:w="8528"/>
      </w:tblGrid>
      <w:tr w:rsidR="000270C6" w:rsidTr="000270C6">
        <w:tc>
          <w:tcPr>
            <w:tcW w:w="817"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p w:rsidR="000270C6" w:rsidRDefault="000270C6">
            <w:pPr>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8525" w:type="dxa"/>
            <w:tcBorders>
              <w:top w:val="single" w:sz="4" w:space="0" w:color="000000"/>
              <w:left w:val="single" w:sz="4" w:space="0" w:color="000000"/>
              <w:bottom w:val="single" w:sz="4" w:space="0" w:color="000000"/>
              <w:right w:val="single" w:sz="4" w:space="0" w:color="auto"/>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Перечень </w:t>
            </w:r>
          </w:p>
          <w:p w:rsidR="000270C6" w:rsidRDefault="000270C6">
            <w:pPr>
              <w:jc w:val="center"/>
              <w:rPr>
                <w:rFonts w:ascii="Times New Roman" w:hAnsi="Times New Roman" w:cs="Times New Roman"/>
                <w:b/>
                <w:sz w:val="24"/>
              </w:rPr>
            </w:pPr>
            <w:r>
              <w:rPr>
                <w:rFonts w:ascii="Times New Roman" w:hAnsi="Times New Roman" w:cs="Times New Roman"/>
                <w:b/>
                <w:sz w:val="24"/>
              </w:rPr>
              <w:t>журналов операций</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1.</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B32947">
            <w:pPr>
              <w:autoSpaceDE w:val="0"/>
              <w:jc w:val="both"/>
              <w:rPr>
                <w:rFonts w:ascii="Times New Roman" w:hAnsi="Times New Roman" w:cs="Times New Roman"/>
                <w:sz w:val="24"/>
              </w:rPr>
            </w:pPr>
            <w:r>
              <w:rPr>
                <w:rFonts w:ascii="Times New Roman" w:hAnsi="Times New Roman" w:cs="Times New Roman"/>
                <w:sz w:val="24"/>
              </w:rPr>
              <w:t>1.</w:t>
            </w:r>
            <w:r w:rsidR="000270C6">
              <w:rPr>
                <w:rFonts w:ascii="Times New Roman" w:hAnsi="Times New Roman" w:cs="Times New Roman"/>
                <w:sz w:val="24"/>
              </w:rPr>
              <w:t xml:space="preserve">  Ж/</w:t>
            </w:r>
            <w:proofErr w:type="gramStart"/>
            <w:r w:rsidR="000270C6">
              <w:rPr>
                <w:rFonts w:ascii="Times New Roman" w:hAnsi="Times New Roman" w:cs="Times New Roman"/>
                <w:sz w:val="24"/>
              </w:rPr>
              <w:t>о</w:t>
            </w:r>
            <w:proofErr w:type="gramEnd"/>
            <w:r w:rsidR="000270C6">
              <w:rPr>
                <w:rFonts w:ascii="Times New Roman" w:hAnsi="Times New Roman" w:cs="Times New Roman"/>
                <w:sz w:val="24"/>
              </w:rPr>
              <w:t xml:space="preserve">  </w:t>
            </w:r>
            <w:proofErr w:type="gramStart"/>
            <w:r w:rsidR="000270C6">
              <w:rPr>
                <w:rFonts w:ascii="Times New Roman" w:hAnsi="Times New Roman" w:cs="Times New Roman"/>
                <w:sz w:val="24"/>
              </w:rPr>
              <w:t>по</w:t>
            </w:r>
            <w:proofErr w:type="gramEnd"/>
            <w:r w:rsidR="000270C6">
              <w:rPr>
                <w:rFonts w:ascii="Times New Roman" w:hAnsi="Times New Roman" w:cs="Times New Roman"/>
                <w:sz w:val="24"/>
              </w:rPr>
              <w:t xml:space="preserve"> счету «Касса»</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2.</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B32947">
            <w:pPr>
              <w:snapToGrid w:val="0"/>
              <w:jc w:val="both"/>
              <w:rPr>
                <w:rFonts w:ascii="Times New Roman" w:hAnsi="Times New Roman" w:cs="Times New Roman"/>
                <w:sz w:val="24"/>
              </w:rPr>
            </w:pPr>
            <w:r>
              <w:rPr>
                <w:rFonts w:ascii="Times New Roman" w:hAnsi="Times New Roman" w:cs="Times New Roman"/>
                <w:sz w:val="24"/>
              </w:rPr>
              <w:t>2.</w:t>
            </w:r>
            <w:r w:rsidR="000270C6">
              <w:rPr>
                <w:rFonts w:ascii="Times New Roman" w:hAnsi="Times New Roman" w:cs="Times New Roman"/>
                <w:sz w:val="24"/>
              </w:rPr>
              <w:t xml:space="preserve"> Ж/ </w:t>
            </w:r>
            <w:proofErr w:type="gramStart"/>
            <w:r w:rsidR="000270C6">
              <w:rPr>
                <w:rFonts w:ascii="Times New Roman" w:hAnsi="Times New Roman" w:cs="Times New Roman"/>
                <w:sz w:val="24"/>
              </w:rPr>
              <w:t>о</w:t>
            </w:r>
            <w:proofErr w:type="gramEnd"/>
            <w:r w:rsidR="000270C6">
              <w:rPr>
                <w:rFonts w:ascii="Times New Roman" w:hAnsi="Times New Roman" w:cs="Times New Roman"/>
                <w:sz w:val="24"/>
              </w:rPr>
              <w:t xml:space="preserve"> по банковским операциям</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3.</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rsidP="00B32947">
            <w:pPr>
              <w:snapToGrid w:val="0"/>
              <w:jc w:val="both"/>
              <w:rPr>
                <w:rFonts w:ascii="Times New Roman" w:hAnsi="Times New Roman" w:cs="Times New Roman"/>
                <w:sz w:val="24"/>
              </w:rPr>
            </w:pPr>
            <w:r>
              <w:rPr>
                <w:rFonts w:ascii="Times New Roman" w:hAnsi="Times New Roman" w:cs="Times New Roman"/>
                <w:sz w:val="24"/>
              </w:rPr>
              <w:t>3. Журнал операций расчетов с подотчетными лицами</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4.</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rsidP="00B32947">
            <w:pPr>
              <w:snapToGrid w:val="0"/>
              <w:jc w:val="both"/>
              <w:rPr>
                <w:rFonts w:ascii="Times New Roman" w:hAnsi="Times New Roman" w:cs="Times New Roman"/>
                <w:sz w:val="24"/>
              </w:rPr>
            </w:pPr>
            <w:r>
              <w:rPr>
                <w:rFonts w:ascii="Times New Roman" w:hAnsi="Times New Roman" w:cs="Times New Roman"/>
                <w:sz w:val="24"/>
              </w:rPr>
              <w:t>4. Журнал операций расчетов с поставщиками и подрядчиками</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5.</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rsidP="00B32947">
            <w:pPr>
              <w:snapToGrid w:val="0"/>
              <w:jc w:val="both"/>
              <w:rPr>
                <w:rFonts w:ascii="Times New Roman" w:hAnsi="Times New Roman" w:cs="Times New Roman"/>
                <w:sz w:val="24"/>
              </w:rPr>
            </w:pPr>
            <w:r>
              <w:rPr>
                <w:rFonts w:ascii="Times New Roman" w:hAnsi="Times New Roman" w:cs="Times New Roman"/>
                <w:sz w:val="24"/>
              </w:rPr>
              <w:t>5. Журнал операций расчетов с дебиторами по доходам</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6.</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rsidP="00B32947">
            <w:pPr>
              <w:snapToGrid w:val="0"/>
              <w:jc w:val="both"/>
              <w:rPr>
                <w:rFonts w:ascii="Times New Roman" w:hAnsi="Times New Roman" w:cs="Times New Roman"/>
                <w:sz w:val="24"/>
              </w:rPr>
            </w:pPr>
            <w:r>
              <w:rPr>
                <w:rFonts w:ascii="Times New Roman" w:hAnsi="Times New Roman" w:cs="Times New Roman"/>
                <w:sz w:val="24"/>
              </w:rPr>
              <w:t>6. Журнал операций расчетов по оплате труда</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7.</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rsidP="00B32947">
            <w:pPr>
              <w:snapToGrid w:val="0"/>
              <w:jc w:val="both"/>
              <w:rPr>
                <w:rFonts w:ascii="Times New Roman" w:hAnsi="Times New Roman" w:cs="Times New Roman"/>
                <w:sz w:val="24"/>
              </w:rPr>
            </w:pPr>
            <w:r>
              <w:rPr>
                <w:rFonts w:ascii="Times New Roman" w:hAnsi="Times New Roman" w:cs="Times New Roman"/>
                <w:sz w:val="24"/>
              </w:rPr>
              <w:t>7. Журнал операций по выбытию и перемещению нефинансовых активов</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8.</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rsidP="00B32947">
            <w:pPr>
              <w:snapToGrid w:val="0"/>
              <w:jc w:val="both"/>
              <w:rPr>
                <w:rFonts w:ascii="Times New Roman" w:hAnsi="Times New Roman" w:cs="Times New Roman"/>
                <w:sz w:val="24"/>
              </w:rPr>
            </w:pPr>
            <w:r>
              <w:rPr>
                <w:rFonts w:ascii="Times New Roman" w:hAnsi="Times New Roman" w:cs="Times New Roman"/>
                <w:sz w:val="24"/>
              </w:rPr>
              <w:t>8. Журнал по прочим операциям</w:t>
            </w: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5E4EE9" w:rsidRDefault="005E4EE9" w:rsidP="000270C6">
      <w:pPr>
        <w:autoSpaceDE w:val="0"/>
        <w:ind w:firstLine="709"/>
        <w:jc w:val="both"/>
        <w:rPr>
          <w:rFonts w:ascii="Times New Roman" w:hAnsi="Times New Roman" w:cs="Times New Roman"/>
          <w:sz w:val="24"/>
        </w:rPr>
      </w:pPr>
    </w:p>
    <w:p w:rsidR="005E4EE9" w:rsidRDefault="005E4EE9"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9830B5">
      <w:pPr>
        <w:autoSpaceDE w:val="0"/>
        <w:jc w:val="both"/>
        <w:rPr>
          <w:rFonts w:ascii="Times New Roman" w:hAnsi="Times New Roman" w:cs="Times New Roman"/>
          <w:sz w:val="24"/>
        </w:rPr>
      </w:pPr>
    </w:p>
    <w:p w:rsidR="009830B5" w:rsidRDefault="009830B5" w:rsidP="009830B5">
      <w:pPr>
        <w:autoSpaceDE w:val="0"/>
        <w:jc w:val="both"/>
        <w:rPr>
          <w:rFonts w:ascii="Times New Roman" w:hAnsi="Times New Roman" w:cs="Times New Roman"/>
          <w:sz w:val="24"/>
        </w:rPr>
      </w:pPr>
    </w:p>
    <w:p w:rsidR="005E4EE9" w:rsidRDefault="005E4EE9" w:rsidP="009830B5">
      <w:pPr>
        <w:autoSpaceDE w:val="0"/>
        <w:jc w:val="both"/>
        <w:rPr>
          <w:rFonts w:ascii="Times New Roman" w:hAnsi="Times New Roman" w:cs="Times New Roman"/>
          <w:sz w:val="24"/>
        </w:rPr>
      </w:pPr>
    </w:p>
    <w:p w:rsidR="00B32947" w:rsidRDefault="00B32947" w:rsidP="00B32947">
      <w:pPr>
        <w:jc w:val="right"/>
        <w:rPr>
          <w:rFonts w:ascii="Times New Roman" w:hAnsi="Times New Roman" w:cs="Times New Roman"/>
          <w:szCs w:val="20"/>
        </w:rPr>
      </w:pPr>
      <w:r>
        <w:rPr>
          <w:rFonts w:ascii="Times New Roman" w:hAnsi="Times New Roman" w:cs="Times New Roman"/>
          <w:szCs w:val="20"/>
        </w:rPr>
        <w:lastRenderedPageBreak/>
        <w:t xml:space="preserve">Приложение №5   </w:t>
      </w:r>
    </w:p>
    <w:p w:rsidR="00B32947" w:rsidRDefault="00B32947" w:rsidP="00B32947">
      <w:pPr>
        <w:jc w:val="right"/>
        <w:rPr>
          <w:rFonts w:ascii="Times New Roman" w:hAnsi="Times New Roman" w:cs="Times New Roman"/>
          <w:szCs w:val="20"/>
        </w:rPr>
      </w:pPr>
      <w:r>
        <w:rPr>
          <w:rFonts w:ascii="Times New Roman" w:hAnsi="Times New Roman" w:cs="Times New Roman"/>
          <w:szCs w:val="20"/>
        </w:rPr>
        <w:t xml:space="preserve">                               </w:t>
      </w:r>
      <w:proofErr w:type="gramStart"/>
      <w:r>
        <w:rPr>
          <w:rFonts w:ascii="Times New Roman" w:hAnsi="Times New Roman" w:cs="Times New Roman"/>
          <w:szCs w:val="20"/>
        </w:rPr>
        <w:t xml:space="preserve">к распоряжению «Об учётной политики                                                                                                      в Администрации </w:t>
      </w:r>
      <w:proofErr w:type="spellStart"/>
      <w:r>
        <w:rPr>
          <w:rFonts w:ascii="Times New Roman" w:hAnsi="Times New Roman" w:cs="Times New Roman"/>
          <w:szCs w:val="20"/>
        </w:rPr>
        <w:t>Деминского</w:t>
      </w:r>
      <w:proofErr w:type="spellEnd"/>
      <w:proofErr w:type="gramEnd"/>
    </w:p>
    <w:p w:rsidR="00B32947" w:rsidRDefault="00B32947" w:rsidP="00B32947">
      <w:pPr>
        <w:jc w:val="right"/>
        <w:rPr>
          <w:rFonts w:ascii="Times New Roman" w:hAnsi="Times New Roman" w:cs="Times New Roman"/>
          <w:szCs w:val="20"/>
        </w:rPr>
      </w:pPr>
      <w:r>
        <w:rPr>
          <w:rFonts w:ascii="Times New Roman" w:hAnsi="Times New Roman" w:cs="Times New Roman"/>
          <w:szCs w:val="20"/>
        </w:rPr>
        <w:t xml:space="preserve">сельсовета </w:t>
      </w:r>
      <w:proofErr w:type="spellStart"/>
      <w:r>
        <w:rPr>
          <w:rFonts w:ascii="Times New Roman" w:hAnsi="Times New Roman" w:cs="Times New Roman"/>
          <w:szCs w:val="20"/>
        </w:rPr>
        <w:t>Пономаревского</w:t>
      </w:r>
      <w:proofErr w:type="spellEnd"/>
      <w:r>
        <w:rPr>
          <w:rFonts w:ascii="Times New Roman" w:hAnsi="Times New Roman" w:cs="Times New Roman"/>
          <w:szCs w:val="20"/>
        </w:rPr>
        <w:t xml:space="preserve"> района                                                                                                                     Оренбургской области»</w:t>
      </w:r>
    </w:p>
    <w:p w:rsidR="000270C6" w:rsidRDefault="000270C6" w:rsidP="000270C6">
      <w:pPr>
        <w:ind w:left="5580"/>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Положение о внутреннем финансовом контроле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Cs/>
          <w:sz w:val="24"/>
        </w:rPr>
        <w:t>1. Общие положения</w:t>
      </w: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1.2. Внутренний финансовый контроль направлен </w:t>
      </w:r>
      <w:proofErr w:type="gramStart"/>
      <w:r>
        <w:rPr>
          <w:rFonts w:ascii="Times New Roman" w:hAnsi="Times New Roman" w:cs="Times New Roman"/>
          <w:sz w:val="24"/>
        </w:rPr>
        <w:t>на</w:t>
      </w:r>
      <w:proofErr w:type="gramEnd"/>
      <w:r>
        <w:rPr>
          <w:rFonts w:ascii="Times New Roman" w:hAnsi="Times New Roman" w:cs="Times New Roman"/>
          <w:sz w:val="24"/>
        </w:rPr>
        <w:t>:</w:t>
      </w:r>
    </w:p>
    <w:p w:rsidR="000270C6" w:rsidRDefault="000270C6" w:rsidP="000270C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создание системы соблюдения законодательства России в сфере финансовой деятельности; </w:t>
      </w:r>
    </w:p>
    <w:p w:rsidR="000270C6" w:rsidRDefault="000270C6" w:rsidP="000270C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повышение качества составления и достоверности бюджетной отчетности и ведения бюджетного учета;</w:t>
      </w:r>
    </w:p>
    <w:p w:rsidR="000270C6" w:rsidRDefault="000270C6" w:rsidP="000270C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повышение результативности использования бюджетных средств.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1.3. Внутренний контроль в учреждении могут осуществлять:</w:t>
      </w:r>
    </w:p>
    <w:p w:rsidR="000270C6" w:rsidRDefault="000270C6" w:rsidP="000270C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созданная распоряжением руководителя комиссия;</w:t>
      </w:r>
    </w:p>
    <w:p w:rsidR="000270C6" w:rsidRDefault="000270C6" w:rsidP="000270C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управления финансов, привлекаемая для целей проверки финансово-хозяйственной деятельности учреждения.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1.5. Основные задачи внутреннего контроля:</w:t>
      </w:r>
    </w:p>
    <w:p w:rsidR="000270C6" w:rsidRDefault="000270C6" w:rsidP="000270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0270C6" w:rsidRDefault="000270C6" w:rsidP="000270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соблюдение установленных технологических процессов и операций при осуществлении деятельности;</w:t>
      </w:r>
    </w:p>
    <w:p w:rsidR="000270C6" w:rsidRDefault="000270C6" w:rsidP="000270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анализ системы внутреннего контроля учреждения, позволяющий выявить существенные аспекты, влияющие на ее эффективность.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1.6. Принципы внутреннего финансового контроля учреждения:</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принцип системности. Проведение контрольных </w:t>
      </w:r>
      <w:proofErr w:type="gramStart"/>
      <w:r>
        <w:rPr>
          <w:rFonts w:ascii="Times New Roman" w:hAnsi="Times New Roman" w:cs="Times New Roman"/>
          <w:sz w:val="24"/>
        </w:rPr>
        <w:t>мероприятий всех сторон деятельности объекта внутреннего контроля</w:t>
      </w:r>
      <w:proofErr w:type="gramEnd"/>
      <w:r>
        <w:rPr>
          <w:rFonts w:ascii="Times New Roman" w:hAnsi="Times New Roman" w:cs="Times New Roman"/>
          <w:sz w:val="24"/>
        </w:rPr>
        <w:t xml:space="preserve"> и его взаимосвязей в структуре управления;</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lastRenderedPageBreak/>
        <w:t>2. Система внутреннего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sz w:val="24"/>
        </w:rPr>
        <w:tab/>
        <w:t>2.1. Система внутреннего контроля обеспечивает:</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точность и полноту документации бюджетного учета;</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соблюдение требований законодательства;</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своевременность подготовки достоверной бюджетной отчетности;</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предотвращение ошибок и искажений;</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исполнение приказов и распоряжений руководителя учреждения;</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сохранность имущества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3. Организация внутреннего финансового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3.1. Внутренний финансовый контроль в учреждении подразделяется </w:t>
      </w:r>
      <w:proofErr w:type="gramStart"/>
      <w:r>
        <w:rPr>
          <w:rFonts w:ascii="Times New Roman" w:hAnsi="Times New Roman" w:cs="Times New Roman"/>
          <w:sz w:val="24"/>
        </w:rPr>
        <w:t>на</w:t>
      </w:r>
      <w:proofErr w:type="gramEnd"/>
      <w:r>
        <w:rPr>
          <w:rFonts w:ascii="Times New Roman" w:hAnsi="Times New Roman" w:cs="Times New Roman"/>
          <w:sz w:val="24"/>
        </w:rPr>
        <w:t xml:space="preserve"> предварительный, текущий и последующий.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Предварительный контроль осуществляют руководитель учреждения, его заместитель, главный бухгалтер.</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Основными формами предварительного внутреннего финансового контроля являются:</w:t>
      </w:r>
    </w:p>
    <w:p w:rsidR="000270C6" w:rsidRDefault="000270C6" w:rsidP="000270C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финансово-плановых документов </w:t>
      </w:r>
      <w:r>
        <w:rPr>
          <w:rFonts w:ascii="Times New Roman" w:hAnsi="Times New Roman" w:cs="Times New Roman"/>
          <w:bCs/>
          <w:iCs/>
          <w:sz w:val="24"/>
        </w:rPr>
        <w:t>(расчетов потребности в денежных средствах, бюджетной сметы и др.)</w:t>
      </w:r>
      <w:r>
        <w:rPr>
          <w:rFonts w:ascii="Times New Roman" w:hAnsi="Times New Roman" w:cs="Times New Roman"/>
          <w:sz w:val="24"/>
        </w:rPr>
        <w:t xml:space="preserve"> главным бухгалтером </w:t>
      </w:r>
      <w:r>
        <w:rPr>
          <w:rFonts w:ascii="Times New Roman" w:hAnsi="Times New Roman" w:cs="Times New Roman"/>
          <w:bCs/>
          <w:iCs/>
          <w:sz w:val="24"/>
        </w:rPr>
        <w:t>(бухгалтером)</w:t>
      </w:r>
      <w:r>
        <w:rPr>
          <w:rFonts w:ascii="Times New Roman" w:hAnsi="Times New Roman" w:cs="Times New Roman"/>
          <w:sz w:val="24"/>
        </w:rPr>
        <w:t>, их визирование, согласование и урегулирование разногласий;</w:t>
      </w:r>
    </w:p>
    <w:p w:rsidR="000270C6" w:rsidRPr="00B32947" w:rsidRDefault="000270C6" w:rsidP="00B3294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sidRPr="00B32947">
        <w:rPr>
          <w:rFonts w:ascii="Times New Roman" w:hAnsi="Times New Roman" w:cs="Times New Roman"/>
          <w:sz w:val="24"/>
        </w:rPr>
        <w:t>проверка и визирование проектов договоров;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3.1.2. Текущий контроль производится путем:</w:t>
      </w:r>
    </w:p>
    <w:p w:rsidR="000270C6" w:rsidRDefault="000270C6" w:rsidP="000270C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проведения повседневного анализа соблюдения процедур исполнения бюджетной сметы;</w:t>
      </w:r>
    </w:p>
    <w:p w:rsidR="000270C6" w:rsidRDefault="000270C6" w:rsidP="000270C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ведения бюджетного учета; </w:t>
      </w:r>
    </w:p>
    <w:p w:rsidR="000270C6" w:rsidRDefault="000270C6" w:rsidP="000270C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Формами текущего внутреннего финансового контроля являются:</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расходных денежных документов до их оплаты </w:t>
      </w:r>
      <w:r>
        <w:rPr>
          <w:rFonts w:ascii="Times New Roman" w:hAnsi="Times New Roman" w:cs="Times New Roman"/>
          <w:bCs/>
          <w:iCs/>
          <w:sz w:val="24"/>
        </w:rPr>
        <w:t>(расчетно-платежных ведомостей, заявок на кассовый расход, счетов и т. п.)</w:t>
      </w:r>
      <w:r>
        <w:rPr>
          <w:rFonts w:ascii="Times New Roman" w:hAnsi="Times New Roman" w:cs="Times New Roman"/>
          <w:sz w:val="24"/>
        </w:rPr>
        <w:t>. Фактом контроля является разрешение документов к оплате;</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наличия денежных сре</w:t>
      </w:r>
      <w:proofErr w:type="gramStart"/>
      <w:r>
        <w:rPr>
          <w:rFonts w:ascii="Times New Roman" w:hAnsi="Times New Roman" w:cs="Times New Roman"/>
          <w:sz w:val="24"/>
        </w:rPr>
        <w:t>дств в к</w:t>
      </w:r>
      <w:proofErr w:type="gramEnd"/>
      <w:r>
        <w:rPr>
          <w:rFonts w:ascii="Times New Roman" w:hAnsi="Times New Roman" w:cs="Times New Roman"/>
          <w:sz w:val="24"/>
        </w:rPr>
        <w:t>ассе;</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полноты оприходования полученных в банке наличных денежных средств;</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у подотчетных лиц </w:t>
      </w:r>
      <w:proofErr w:type="gramStart"/>
      <w:r>
        <w:rPr>
          <w:rFonts w:ascii="Times New Roman" w:hAnsi="Times New Roman" w:cs="Times New Roman"/>
          <w:sz w:val="24"/>
        </w:rPr>
        <w:t>наличия</w:t>
      </w:r>
      <w:proofErr w:type="gramEnd"/>
      <w:r>
        <w:rPr>
          <w:rFonts w:ascii="Times New Roman" w:hAnsi="Times New Roman" w:cs="Times New Roman"/>
          <w:sz w:val="24"/>
        </w:rPr>
        <w:t xml:space="preserve"> полученных под отчет наличных денежных средств и (или) оправдательных документов;</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взысканием дебиторской и погашением кредиторской задолженности;</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сверка аналитического учета с </w:t>
      </w:r>
      <w:proofErr w:type="gramStart"/>
      <w:r>
        <w:rPr>
          <w:rFonts w:ascii="Times New Roman" w:hAnsi="Times New Roman" w:cs="Times New Roman"/>
          <w:sz w:val="24"/>
        </w:rPr>
        <w:t>синтетическим</w:t>
      </w:r>
      <w:proofErr w:type="gramEnd"/>
      <w:r>
        <w:rPr>
          <w:rFonts w:ascii="Times New Roman" w:hAnsi="Times New Roman" w:cs="Times New Roman"/>
          <w:sz w:val="24"/>
        </w:rPr>
        <w:t xml:space="preserve"> (оборотная ведомость);</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фактического наличия материальных средств.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Формами последующего внутреннего финансового контроля являются:</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lastRenderedPageBreak/>
        <w:t>инвентаризация;</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внезапная проверка кассы;</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поступления, наличия и использования денежных средств в учреждении;</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документальные проверки финансово-хозяйственной деятельности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0270C6" w:rsidRDefault="000270C6" w:rsidP="000270C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объект проверки; </w:t>
      </w:r>
    </w:p>
    <w:p w:rsidR="000270C6" w:rsidRDefault="000270C6" w:rsidP="000270C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период, за который проводится проверка; </w:t>
      </w:r>
    </w:p>
    <w:p w:rsidR="000270C6" w:rsidRDefault="000270C6" w:rsidP="000270C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срок проведения проверки; </w:t>
      </w:r>
    </w:p>
    <w:p w:rsidR="000270C6" w:rsidRDefault="000270C6" w:rsidP="000270C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ответственных исполнителей.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Объектами плановой проверки являются:</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соблюдение законодательства России, регулирующего порядок ведения бюджетного учета и норм учетной политики;</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правильность и своевременность отражения всех хозяйственных операций в бюджетном учете;</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полнота и правильность документального оформления операций;</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своевременность и полнота проведения инвентаризаций;</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достоверность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В ходе проведения внеплановой проверки осуществляется контроль по вопросам, в отношении которых есть информация о возможных нарушениях.</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Cs/>
          <w:sz w:val="24"/>
        </w:rPr>
      </w:pPr>
      <w:r>
        <w:rPr>
          <w:rFonts w:ascii="Times New Roman" w:hAnsi="Times New Roman" w:cs="Times New Roman"/>
          <w:sz w:val="24"/>
        </w:rPr>
        <w:tab/>
        <w:t xml:space="preserve">Результаты проведения предварительного и текущего контроля оформляются в виде </w:t>
      </w:r>
      <w:r>
        <w:rPr>
          <w:rFonts w:ascii="Times New Roman" w:hAnsi="Times New Roman" w:cs="Times New Roman"/>
          <w:bCs/>
          <w:iCs/>
          <w:sz w:val="24"/>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3.3. Результаты проведения последующего контроля оформляются в виде акта. Акт проверки должен включать в себя следующие сведения:</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программа проверки;</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характер и состояние систем бухгалтерского учета и отчетности,</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виды, методы и приемы, применяемые в процессе проведения контрольных мероприятий;</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анализ соблюдения законодательства России, регламентирующего порядок осуществления финансово-хозяйственной деятельности;</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выводы о результатах проведения контроля;</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3.4. По результатам проведения проверки </w:t>
      </w:r>
      <w:r>
        <w:rPr>
          <w:rFonts w:ascii="Times New Roman" w:hAnsi="Times New Roman" w:cs="Times New Roman"/>
          <w:bCs/>
          <w:iCs/>
          <w:sz w:val="24"/>
        </w:rPr>
        <w:t>главным бухгалтером учреждения (лицом, уполномоченным руководителем учреждения)</w:t>
      </w:r>
      <w:r>
        <w:rPr>
          <w:rFonts w:ascii="Times New Roman" w:hAnsi="Times New Roman" w:cs="Times New Roman"/>
          <w:sz w:val="24"/>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4. Субъекты внутреннего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sz w:val="24"/>
        </w:rPr>
        <w:tab/>
        <w:t>4.1. В систему субъектов внутреннего контроля входят:</w:t>
      </w:r>
    </w:p>
    <w:p w:rsidR="000270C6" w:rsidRDefault="000270C6" w:rsidP="000270C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lastRenderedPageBreak/>
        <w:t>руководит</w:t>
      </w:r>
      <w:r w:rsidR="00B32947">
        <w:rPr>
          <w:rFonts w:ascii="Times New Roman" w:hAnsi="Times New Roman" w:cs="Times New Roman"/>
          <w:sz w:val="24"/>
        </w:rPr>
        <w:t>ель учреждения</w:t>
      </w:r>
      <w:proofErr w:type="gramStart"/>
      <w:r w:rsidR="00B32947">
        <w:rPr>
          <w:rFonts w:ascii="Times New Roman" w:hAnsi="Times New Roman" w:cs="Times New Roman"/>
          <w:sz w:val="24"/>
        </w:rPr>
        <w:t xml:space="preserve"> </w:t>
      </w:r>
      <w:r>
        <w:rPr>
          <w:rFonts w:ascii="Times New Roman" w:hAnsi="Times New Roman" w:cs="Times New Roman"/>
          <w:sz w:val="24"/>
        </w:rPr>
        <w:t>;</w:t>
      </w:r>
      <w:proofErr w:type="gramEnd"/>
    </w:p>
    <w:p w:rsidR="000270C6" w:rsidRDefault="000270C6" w:rsidP="000270C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комиссия по внутреннему контролю;</w:t>
      </w:r>
    </w:p>
    <w:p w:rsidR="000270C6" w:rsidRDefault="000270C6" w:rsidP="000270C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рабо</w:t>
      </w:r>
      <w:r w:rsidR="00B32947">
        <w:rPr>
          <w:rFonts w:ascii="Times New Roman" w:hAnsi="Times New Roman" w:cs="Times New Roman"/>
          <w:sz w:val="24"/>
        </w:rPr>
        <w:t>тники учреждения</w:t>
      </w:r>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bCs/>
          <w:iCs/>
          <w:sz w:val="24"/>
        </w:rPr>
        <w:tab/>
      </w:r>
      <w:r>
        <w:rPr>
          <w:rFonts w:ascii="Times New Roman" w:hAnsi="Times New Roman" w:cs="Times New Roman"/>
          <w:sz w:val="24"/>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Pr>
          <w:rFonts w:ascii="Times New Roman" w:hAnsi="Times New Roman" w:cs="Times New Roman"/>
          <w:bCs/>
          <w:iCs/>
          <w:sz w:val="24"/>
        </w:rPr>
        <w:t>,  а также организационно-распорядительными документами учреждения и должностными инструкциями работников</w:t>
      </w:r>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5. Права комиссии по проведению внутренних проверок</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5.1. Для обеспечения эффективности внутреннего контроля комиссия по проведению внутренних проверок имеет право: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соответствие финансово-хозяйственных операций действующему законодательству;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правильность составления бухгалтерских документов и своевременного их отражения в учете;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входить </w:t>
      </w:r>
      <w:r>
        <w:rPr>
          <w:rFonts w:ascii="Times New Roman" w:hAnsi="Times New Roman" w:cs="Times New Roman"/>
          <w:bCs/>
          <w:iCs/>
          <w:sz w:val="24"/>
        </w:rPr>
        <w:t>(с обязательным привлечением главного бухгалтера)</w:t>
      </w:r>
      <w:r>
        <w:rPr>
          <w:rFonts w:ascii="Times New Roman" w:hAnsi="Times New Roman" w:cs="Times New Roman"/>
          <w:sz w:val="24"/>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наличие денежных средств, денежных документов и бланков строгой отчетности в кассе учреждения. При этом исключить из сроков, в </w:t>
      </w:r>
      <w:r>
        <w:rPr>
          <w:rFonts w:ascii="Times New Roman" w:hAnsi="Times New Roman" w:cs="Times New Roman"/>
          <w:sz w:val="24"/>
        </w:rPr>
        <w:br/>
        <w:t xml:space="preserve">которые такая проверка может быть проведена, период выплаты заработной платы;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все учетные бухгалтерские регистры;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планово-сметные документы;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ознакомляться со всеми учредительными и распорядительными документами (постановлениями, распоряжениями, указаниями руководства учреждения), регулирующими финансово-хозяйственную деятельность;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ознакомляться с перепиской с вышестоящими организациями, деловыми партнерами, другими юридическими, а также физическими лицами (жалобы и заявления);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состояние и сохранность товарно-материальных ценностей у материально ответственных и подотчетных лиц;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состояние, наличие и эффективность использования объектов основных средств;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требовать от сотрудников справки, расчеты и объяснения по проверяемым фактам хозяйственной деятельности;</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на иные действия, обусловленные спецификой деятельности комиссии и иными факторами.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6. Ответственность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6.2. Ответственность за организацию и функционирование системы внутреннего контроля возлагается на</w:t>
      </w:r>
      <w:r w:rsidR="009830B5">
        <w:rPr>
          <w:rFonts w:ascii="Times New Roman" w:hAnsi="Times New Roman" w:cs="Times New Roman"/>
          <w:sz w:val="24"/>
        </w:rPr>
        <w:t xml:space="preserve"> </w:t>
      </w:r>
      <w:r w:rsidR="009830B5">
        <w:rPr>
          <w:rFonts w:ascii="Times New Roman" w:hAnsi="Times New Roman" w:cs="Times New Roman"/>
          <w:bCs/>
          <w:iCs/>
          <w:sz w:val="24"/>
        </w:rPr>
        <w:t>главного</w:t>
      </w:r>
      <w:r>
        <w:rPr>
          <w:rFonts w:ascii="Times New Roman" w:hAnsi="Times New Roman" w:cs="Times New Roman"/>
          <w:bCs/>
          <w:iCs/>
          <w:sz w:val="24"/>
        </w:rPr>
        <w:t xml:space="preserve"> специалиста</w:t>
      </w:r>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7. Оценка состояния системы финансового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ab/>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7.2. Непосредственная оценка адекватности, достаточности и эффективности системы внутреннего контроля, а также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соблюдением процедур внутреннего контроля осуществляется комиссией по внутреннему контролю.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Pr>
          <w:rFonts w:ascii="Times New Roman" w:hAnsi="Times New Roman" w:cs="Times New Roman"/>
          <w:sz w:val="24"/>
        </w:rPr>
        <w:t>необходимости</w:t>
      </w:r>
      <w:proofErr w:type="gramEnd"/>
      <w:r>
        <w:rPr>
          <w:rFonts w:ascii="Times New Roman" w:hAnsi="Times New Roman" w:cs="Times New Roman"/>
          <w:sz w:val="24"/>
        </w:rPr>
        <w:t xml:space="preserve"> разработанные совместно с главным бухгалтером предложения по их совершенствованию.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8. Заключительные положения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8.1. Все изменения и дополнения к настоящему </w:t>
      </w:r>
      <w:r w:rsidR="009646B2">
        <w:rPr>
          <w:rFonts w:ascii="Times New Roman" w:hAnsi="Times New Roman" w:cs="Times New Roman"/>
          <w:sz w:val="24"/>
        </w:rPr>
        <w:t>распоряжению</w:t>
      </w:r>
      <w:r>
        <w:rPr>
          <w:rFonts w:ascii="Times New Roman" w:hAnsi="Times New Roman" w:cs="Times New Roman"/>
          <w:sz w:val="24"/>
        </w:rPr>
        <w:t xml:space="preserve"> утверждаются руководителем учреждения.</w:t>
      </w:r>
    </w:p>
    <w:p w:rsidR="009830B5" w:rsidRDefault="000270C6" w:rsidP="00983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rPr>
      </w:pPr>
      <w:r>
        <w:rPr>
          <w:rFonts w:ascii="Times New Roman" w:hAnsi="Times New Roman" w:cs="Times New Roman"/>
          <w:b/>
          <w:bCs/>
          <w:sz w:val="24"/>
        </w:rPr>
        <w:t>График проведения внутренних проверок финансово-хозяйственной деятельности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Cs w:val="20"/>
        </w:rPr>
      </w:pPr>
    </w:p>
    <w:tbl>
      <w:tblPr>
        <w:tblW w:w="0" w:type="auto"/>
        <w:tblInd w:w="-40" w:type="dxa"/>
        <w:tblLayout w:type="fixed"/>
        <w:tblCellMar>
          <w:top w:w="60" w:type="dxa"/>
          <w:left w:w="60" w:type="dxa"/>
          <w:bottom w:w="60" w:type="dxa"/>
          <w:right w:w="60" w:type="dxa"/>
        </w:tblCellMar>
        <w:tblLook w:val="04A0"/>
      </w:tblPr>
      <w:tblGrid>
        <w:gridCol w:w="321"/>
        <w:gridCol w:w="3549"/>
        <w:gridCol w:w="1713"/>
        <w:gridCol w:w="1167"/>
        <w:gridCol w:w="2360"/>
      </w:tblGrid>
      <w:tr w:rsidR="000270C6" w:rsidTr="000270C6">
        <w:tc>
          <w:tcPr>
            <w:tcW w:w="321" w:type="dxa"/>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w:t>
            </w:r>
          </w:p>
        </w:tc>
        <w:tc>
          <w:tcPr>
            <w:tcW w:w="3549" w:type="dxa"/>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Объект проверки</w:t>
            </w:r>
          </w:p>
        </w:tc>
        <w:tc>
          <w:tcPr>
            <w:tcW w:w="1713" w:type="dxa"/>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 xml:space="preserve">Срок проведения </w:t>
            </w:r>
            <w:r>
              <w:rPr>
                <w:rFonts w:ascii="Times New Roman" w:hAnsi="Times New Roman" w:cs="Times New Roman"/>
                <w:b/>
                <w:szCs w:val="20"/>
              </w:rPr>
              <w:br/>
              <w:t>проверки</w:t>
            </w:r>
          </w:p>
        </w:tc>
        <w:tc>
          <w:tcPr>
            <w:tcW w:w="1167" w:type="dxa"/>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 xml:space="preserve">Период, за </w:t>
            </w:r>
            <w:r>
              <w:rPr>
                <w:rFonts w:ascii="Times New Roman" w:hAnsi="Times New Roman" w:cs="Times New Roman"/>
                <w:b/>
                <w:szCs w:val="20"/>
              </w:rPr>
              <w:br/>
              <w:t xml:space="preserve">который </w:t>
            </w:r>
            <w:r>
              <w:rPr>
                <w:rFonts w:ascii="Times New Roman" w:hAnsi="Times New Roman" w:cs="Times New Roman"/>
                <w:b/>
                <w:szCs w:val="20"/>
              </w:rPr>
              <w:br/>
              <w:t xml:space="preserve">проводится </w:t>
            </w:r>
            <w:r>
              <w:rPr>
                <w:rFonts w:ascii="Times New Roman" w:hAnsi="Times New Roman" w:cs="Times New Roman"/>
                <w:b/>
                <w:szCs w:val="20"/>
              </w:rPr>
              <w:br/>
              <w:t>проверка</w:t>
            </w:r>
          </w:p>
        </w:tc>
        <w:tc>
          <w:tcPr>
            <w:tcW w:w="2360" w:type="dxa"/>
            <w:tcBorders>
              <w:top w:val="single" w:sz="8" w:space="0" w:color="000000"/>
              <w:left w:val="single" w:sz="8" w:space="0" w:color="000000"/>
              <w:bottom w:val="single" w:sz="8" w:space="0" w:color="000000"/>
              <w:right w:val="single" w:sz="8" w:space="0" w:color="000000"/>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 xml:space="preserve">Ответственный </w:t>
            </w:r>
            <w:r>
              <w:rPr>
                <w:rFonts w:ascii="Times New Roman" w:hAnsi="Times New Roman" w:cs="Times New Roman"/>
                <w:b/>
                <w:szCs w:val="20"/>
              </w:rPr>
              <w:br/>
              <w:t>исполнитель</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1</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Ревизия кассы, соблюдение порядка ведения кассовых операций</w:t>
            </w:r>
          </w:p>
          <w:p w:rsidR="000270C6" w:rsidRDefault="000270C6">
            <w:pPr>
              <w:jc w:val="both"/>
              <w:rPr>
                <w:rFonts w:ascii="Times New Roman" w:hAnsi="Times New Roman" w:cs="Times New Roman"/>
                <w:bCs/>
                <w:iCs/>
                <w:szCs w:val="20"/>
              </w:rPr>
            </w:pPr>
            <w:r>
              <w:rPr>
                <w:rFonts w:ascii="Times New Roman" w:hAnsi="Times New Roman" w:cs="Times New Roman"/>
                <w:bCs/>
                <w:iCs/>
                <w:szCs w:val="20"/>
              </w:rPr>
              <w:t>Проверка наличия, выдачи и списания бланков строгой отчетности</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 xml:space="preserve">Ежеквартально на последний день </w:t>
            </w:r>
            <w:r>
              <w:rPr>
                <w:rFonts w:ascii="Times New Roman" w:hAnsi="Times New Roman" w:cs="Times New Roman"/>
                <w:bCs/>
                <w:iCs/>
                <w:szCs w:val="20"/>
              </w:rPr>
              <w:br/>
              <w:t>отчетного квартала</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Квартал</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2</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Проверка соблюдения лимита денежных сре</w:t>
            </w:r>
            <w:proofErr w:type="gramStart"/>
            <w:r>
              <w:rPr>
                <w:rFonts w:ascii="Times New Roman" w:hAnsi="Times New Roman" w:cs="Times New Roman"/>
                <w:bCs/>
                <w:iCs/>
                <w:szCs w:val="20"/>
              </w:rPr>
              <w:t>дств в к</w:t>
            </w:r>
            <w:proofErr w:type="gramEnd"/>
            <w:r>
              <w:rPr>
                <w:rFonts w:ascii="Times New Roman" w:hAnsi="Times New Roman" w:cs="Times New Roman"/>
                <w:bCs/>
                <w:iCs/>
                <w:szCs w:val="20"/>
              </w:rPr>
              <w:t>ассе</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Ежемесячно</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Месяц</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3</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Проверка наличия актов сверки с поставщиками и подрядчиками</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На 1 января</w:t>
            </w:r>
          </w:p>
          <w:p w:rsidR="000270C6" w:rsidRDefault="000270C6">
            <w:pPr>
              <w:rPr>
                <w:rFonts w:ascii="Times New Roman" w:hAnsi="Times New Roman" w:cs="Times New Roman"/>
                <w:bCs/>
                <w:iCs/>
                <w:szCs w:val="20"/>
              </w:rPr>
            </w:pP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p w:rsidR="000270C6" w:rsidRDefault="009830B5">
            <w:pPr>
              <w:jc w:val="both"/>
              <w:rPr>
                <w:rFonts w:ascii="Times New Roman" w:hAnsi="Times New Roman" w:cs="Times New Roman"/>
                <w:bCs/>
                <w:iCs/>
                <w:szCs w:val="20"/>
              </w:rPr>
            </w:pPr>
            <w:r>
              <w:rPr>
                <w:rFonts w:ascii="Times New Roman" w:hAnsi="Times New Roman" w:cs="Times New Roman"/>
                <w:bCs/>
                <w:iCs/>
                <w:szCs w:val="20"/>
              </w:rPr>
              <w:t>Г</w:t>
            </w:r>
            <w:r w:rsidR="000270C6">
              <w:rPr>
                <w:rFonts w:ascii="Times New Roman" w:hAnsi="Times New Roman" w:cs="Times New Roman"/>
                <w:bCs/>
                <w:iCs/>
                <w:szCs w:val="20"/>
              </w:rPr>
              <w:t xml:space="preserve">лавы администрации </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5E4EE9">
            <w:pPr>
              <w:snapToGrid w:val="0"/>
              <w:jc w:val="both"/>
              <w:rPr>
                <w:rFonts w:ascii="Times New Roman" w:hAnsi="Times New Roman" w:cs="Times New Roman"/>
                <w:bCs/>
                <w:iCs/>
                <w:szCs w:val="20"/>
              </w:rPr>
            </w:pPr>
            <w:r>
              <w:rPr>
                <w:rFonts w:ascii="Times New Roman" w:hAnsi="Times New Roman" w:cs="Times New Roman"/>
                <w:bCs/>
                <w:iCs/>
                <w:szCs w:val="20"/>
              </w:rPr>
              <w:t>4</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Инвентаризация нефинансовых активов</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Ежегодно на 1 декабря</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Председатель инвентаризационной комиссии</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5E4EE9">
            <w:pPr>
              <w:snapToGrid w:val="0"/>
              <w:jc w:val="both"/>
              <w:rPr>
                <w:rFonts w:ascii="Times New Roman" w:hAnsi="Times New Roman" w:cs="Times New Roman"/>
                <w:bCs/>
                <w:iCs/>
                <w:szCs w:val="20"/>
              </w:rPr>
            </w:pPr>
            <w:r>
              <w:rPr>
                <w:rFonts w:ascii="Times New Roman" w:hAnsi="Times New Roman" w:cs="Times New Roman"/>
                <w:bCs/>
                <w:iCs/>
                <w:szCs w:val="20"/>
              </w:rPr>
              <w:t>5</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Инвентаризация финансовых активов</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Ежегодно на 1 января</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Председатель инвентаризационной комиссии</w:t>
            </w:r>
          </w:p>
        </w:tc>
      </w:tr>
    </w:tbl>
    <w:p w:rsidR="000270C6" w:rsidRDefault="000270C6" w:rsidP="000270C6">
      <w:pPr>
        <w:jc w:val="both"/>
        <w:rPr>
          <w:rFonts w:ascii="Times New Roman" w:hAnsi="Times New Roman" w:cs="Times New Roman"/>
          <w:vanish/>
          <w:sz w:val="24"/>
        </w:rPr>
      </w:pPr>
    </w:p>
    <w:tbl>
      <w:tblPr>
        <w:tblW w:w="0" w:type="auto"/>
        <w:tblLayout w:type="fixed"/>
        <w:tblCellMar>
          <w:top w:w="60" w:type="dxa"/>
          <w:left w:w="60" w:type="dxa"/>
          <w:bottom w:w="60" w:type="dxa"/>
          <w:right w:w="60" w:type="dxa"/>
        </w:tblCellMar>
        <w:tblLook w:val="04A0"/>
      </w:tblPr>
      <w:tblGrid>
        <w:gridCol w:w="9112"/>
      </w:tblGrid>
      <w:tr w:rsidR="000270C6" w:rsidTr="000270C6">
        <w:tc>
          <w:tcPr>
            <w:tcW w:w="9112" w:type="dxa"/>
            <w:vAlign w:val="bottom"/>
          </w:tcPr>
          <w:p w:rsidR="000270C6" w:rsidRDefault="000270C6" w:rsidP="008C3584">
            <w:pPr>
              <w:snapToGrid w:val="0"/>
              <w:rPr>
                <w:rFonts w:ascii="Times New Roman" w:hAnsi="Times New Roman" w:cs="Times New Roman"/>
                <w:sz w:val="24"/>
              </w:rPr>
            </w:pPr>
          </w:p>
          <w:p w:rsidR="000270C6" w:rsidRDefault="000270C6">
            <w:pPr>
              <w:jc w:val="right"/>
              <w:rPr>
                <w:rFonts w:ascii="Times New Roman" w:hAnsi="Times New Roman" w:cs="Times New Roman"/>
                <w:sz w:val="24"/>
              </w:rPr>
            </w:pPr>
          </w:p>
          <w:p w:rsidR="000270C6" w:rsidRDefault="009830B5">
            <w:pPr>
              <w:rPr>
                <w:rFonts w:ascii="Times New Roman" w:hAnsi="Times New Roman" w:cs="Times New Roman"/>
                <w:sz w:val="24"/>
              </w:rPr>
            </w:pPr>
            <w:r>
              <w:rPr>
                <w:rFonts w:ascii="Times New Roman" w:hAnsi="Times New Roman" w:cs="Times New Roman"/>
                <w:sz w:val="24"/>
              </w:rPr>
              <w:t>Специалист 1 категории (главный бухгалтер)                                            И.Н.Мартынова</w:t>
            </w:r>
          </w:p>
          <w:p w:rsidR="000270C6" w:rsidRDefault="000270C6" w:rsidP="005E4EE9">
            <w:pPr>
              <w:snapToGrid w:val="0"/>
              <w:jc w:val="both"/>
              <w:rPr>
                <w:rFonts w:ascii="Times New Roman" w:hAnsi="Times New Roman" w:cs="Times New Roman"/>
                <w:sz w:val="24"/>
              </w:rPr>
            </w:pPr>
            <w:r>
              <w:rPr>
                <w:rFonts w:ascii="Times New Roman" w:hAnsi="Times New Roman" w:cs="Times New Roman"/>
                <w:sz w:val="24"/>
              </w:rPr>
              <w:t> </w:t>
            </w:r>
          </w:p>
        </w:tc>
      </w:tr>
      <w:tr w:rsidR="009830B5" w:rsidTr="000270C6">
        <w:tc>
          <w:tcPr>
            <w:tcW w:w="9112" w:type="dxa"/>
            <w:vAlign w:val="bottom"/>
          </w:tcPr>
          <w:p w:rsidR="009830B5" w:rsidRDefault="009830B5">
            <w:pPr>
              <w:snapToGrid w:val="0"/>
              <w:jc w:val="right"/>
              <w:rPr>
                <w:rFonts w:ascii="Times New Roman" w:hAnsi="Times New Roman" w:cs="Times New Roman"/>
                <w:sz w:val="24"/>
              </w:rPr>
            </w:pPr>
          </w:p>
        </w:tc>
      </w:tr>
      <w:tr w:rsidR="009830B5" w:rsidTr="005E4EE9">
        <w:trPr>
          <w:trHeight w:val="20"/>
        </w:trPr>
        <w:tc>
          <w:tcPr>
            <w:tcW w:w="9112" w:type="dxa"/>
            <w:vAlign w:val="bottom"/>
          </w:tcPr>
          <w:p w:rsidR="009830B5" w:rsidRDefault="009830B5" w:rsidP="005E4EE9">
            <w:pPr>
              <w:snapToGrid w:val="0"/>
              <w:rPr>
                <w:rFonts w:ascii="Times New Roman" w:hAnsi="Times New Roman" w:cs="Times New Roman"/>
                <w:sz w:val="24"/>
              </w:rPr>
            </w:pPr>
          </w:p>
        </w:tc>
      </w:tr>
      <w:tr w:rsidR="009830B5" w:rsidTr="000270C6">
        <w:tc>
          <w:tcPr>
            <w:tcW w:w="9112" w:type="dxa"/>
            <w:vAlign w:val="bottom"/>
          </w:tcPr>
          <w:p w:rsidR="009830B5" w:rsidRDefault="009830B5" w:rsidP="005E4EE9">
            <w:pPr>
              <w:snapToGrid w:val="0"/>
              <w:rPr>
                <w:rFonts w:ascii="Times New Roman" w:hAnsi="Times New Roman" w:cs="Times New Roman"/>
                <w:sz w:val="24"/>
              </w:rPr>
            </w:pPr>
          </w:p>
        </w:tc>
      </w:tr>
    </w:tbl>
    <w:p w:rsidR="0024797F" w:rsidRDefault="0024797F"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0270C6" w:rsidRDefault="000270C6" w:rsidP="000270C6">
      <w:pPr>
        <w:ind w:left="5580"/>
        <w:jc w:val="right"/>
        <w:rPr>
          <w:rFonts w:ascii="Times New Roman" w:hAnsi="Times New Roman" w:cs="Times New Roman"/>
          <w:szCs w:val="20"/>
        </w:rPr>
      </w:pPr>
      <w:r>
        <w:rPr>
          <w:rFonts w:ascii="Times New Roman" w:hAnsi="Times New Roman" w:cs="Times New Roman"/>
          <w:szCs w:val="20"/>
        </w:rPr>
        <w:lastRenderedPageBreak/>
        <w:t>Приложение №</w:t>
      </w:r>
      <w:r w:rsidR="000E65D1">
        <w:rPr>
          <w:rFonts w:ascii="Times New Roman" w:hAnsi="Times New Roman" w:cs="Times New Roman"/>
          <w:szCs w:val="20"/>
        </w:rPr>
        <w:t xml:space="preserve"> </w:t>
      </w:r>
      <w:r>
        <w:rPr>
          <w:rFonts w:ascii="Times New Roman" w:hAnsi="Times New Roman" w:cs="Times New Roman"/>
          <w:szCs w:val="20"/>
        </w:rPr>
        <w:t xml:space="preserve">6   </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w:t>
      </w:r>
      <w:r w:rsidR="0024797F">
        <w:rPr>
          <w:rFonts w:ascii="Times New Roman" w:hAnsi="Times New Roman" w:cs="Times New Roman"/>
          <w:szCs w:val="20"/>
        </w:rPr>
        <w:t>р</w:t>
      </w:r>
      <w:r w:rsidR="009646B2">
        <w:rPr>
          <w:rFonts w:ascii="Times New Roman" w:hAnsi="Times New Roman" w:cs="Times New Roman"/>
          <w:szCs w:val="20"/>
        </w:rPr>
        <w:t>аспоряжению</w:t>
      </w:r>
      <w:r>
        <w:rPr>
          <w:rFonts w:ascii="Times New Roman" w:hAnsi="Times New Roman" w:cs="Times New Roman"/>
          <w:szCs w:val="20"/>
        </w:rPr>
        <w:t xml:space="preserve"> «Об учётной политики                                                                                                 </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w:t>
      </w:r>
      <w:proofErr w:type="spellStart"/>
      <w:r w:rsidR="00E63C92">
        <w:rPr>
          <w:rFonts w:ascii="Times New Roman" w:hAnsi="Times New Roman" w:cs="Times New Roman"/>
          <w:szCs w:val="20"/>
        </w:rPr>
        <w:t>Деминского</w:t>
      </w:r>
      <w:proofErr w:type="spellEnd"/>
      <w:r>
        <w:rPr>
          <w:rFonts w:ascii="Times New Roman" w:hAnsi="Times New Roman" w:cs="Times New Roman"/>
          <w:szCs w:val="20"/>
        </w:rPr>
        <w:t xml:space="preserve">                                                                                                                 сельсовета </w:t>
      </w:r>
      <w:proofErr w:type="spellStart"/>
      <w:r w:rsidR="00E63C92">
        <w:rPr>
          <w:rFonts w:ascii="Times New Roman" w:hAnsi="Times New Roman" w:cs="Times New Roman"/>
          <w:szCs w:val="20"/>
        </w:rPr>
        <w:t>Пономаревского</w:t>
      </w:r>
      <w:proofErr w:type="spellEnd"/>
      <w:r>
        <w:rPr>
          <w:rFonts w:ascii="Times New Roman" w:hAnsi="Times New Roman" w:cs="Times New Roman"/>
          <w:szCs w:val="20"/>
        </w:rPr>
        <w:t xml:space="preserve"> района                                                                                                                     </w:t>
      </w:r>
      <w:r w:rsidR="00E63C92">
        <w:rPr>
          <w:rFonts w:ascii="Times New Roman" w:hAnsi="Times New Roman" w:cs="Times New Roman"/>
          <w:szCs w:val="20"/>
        </w:rPr>
        <w:t>Оренбургской</w:t>
      </w:r>
      <w:r>
        <w:rPr>
          <w:rFonts w:ascii="Times New Roman" w:hAnsi="Times New Roman" w:cs="Times New Roman"/>
          <w:szCs w:val="20"/>
        </w:rPr>
        <w:t xml:space="preserve"> области»</w:t>
      </w:r>
    </w:p>
    <w:p w:rsidR="000270C6" w:rsidRDefault="000270C6" w:rsidP="000270C6">
      <w:pPr>
        <w:ind w:left="5580"/>
        <w:jc w:val="right"/>
        <w:rPr>
          <w:rFonts w:ascii="Times New Roman" w:hAnsi="Times New Roman" w:cs="Times New Roman"/>
          <w:szCs w:val="20"/>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pStyle w:val="11"/>
        <w:keepNext/>
        <w:keepLines/>
        <w:shd w:val="clear" w:color="auto" w:fill="auto"/>
        <w:spacing w:before="0" w:after="0" w:line="240" w:lineRule="auto"/>
        <w:ind w:right="181"/>
        <w:rPr>
          <w:rFonts w:ascii="Times New Roman" w:hAnsi="Times New Roman" w:cs="Times New Roman"/>
          <w:b/>
          <w:i w:val="0"/>
          <w:sz w:val="24"/>
          <w:szCs w:val="24"/>
        </w:rPr>
      </w:pPr>
      <w:bookmarkStart w:id="4" w:name="bookmark1"/>
      <w:r>
        <w:rPr>
          <w:rFonts w:ascii="Times New Roman" w:hAnsi="Times New Roman" w:cs="Times New Roman"/>
          <w:b/>
          <w:i w:val="0"/>
          <w:sz w:val="24"/>
          <w:szCs w:val="24"/>
        </w:rPr>
        <w:t xml:space="preserve">Состав и обязанности постоянно действующей комиссии </w:t>
      </w:r>
      <w:bookmarkEnd w:id="4"/>
      <w:r>
        <w:rPr>
          <w:rFonts w:ascii="Times New Roman" w:hAnsi="Times New Roman" w:cs="Times New Roman"/>
          <w:b/>
          <w:i w:val="0"/>
          <w:sz w:val="24"/>
          <w:szCs w:val="24"/>
        </w:rPr>
        <w:t>по поступлению и выбытию активов</w:t>
      </w: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r>
        <w:rPr>
          <w:rFonts w:ascii="Times New Roman" w:hAnsi="Times New Roman" w:cs="Times New Roman"/>
          <w:sz w:val="24"/>
          <w:szCs w:val="24"/>
        </w:rPr>
        <w:t>1. Создать постоянно действующую комиссию для принятия на учет вновь по</w:t>
      </w:r>
      <w:r>
        <w:rPr>
          <w:rFonts w:ascii="Times New Roman" w:hAnsi="Times New Roman" w:cs="Times New Roman"/>
          <w:sz w:val="24"/>
          <w:szCs w:val="24"/>
        </w:rPr>
        <w:softHyphen/>
        <w:t>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w:t>
      </w:r>
      <w:r>
        <w:rPr>
          <w:rFonts w:ascii="Times New Roman" w:hAnsi="Times New Roman" w:cs="Times New Roman"/>
          <w:sz w:val="24"/>
          <w:szCs w:val="24"/>
        </w:rPr>
        <w:softHyphen/>
        <w:t>вать ОС и НМА и списания активов с баланса в следующем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5529"/>
      </w:tblGrid>
      <w:tr w:rsidR="000270C6" w:rsidTr="0024797F">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pStyle w:val="31"/>
              <w:shd w:val="clear" w:color="auto" w:fill="auto"/>
              <w:snapToGrid w:val="0"/>
              <w:spacing w:line="240" w:lineRule="auto"/>
              <w:ind w:left="300"/>
              <w:jc w:val="both"/>
              <w:rPr>
                <w:rFonts w:eastAsia="Times New Roman"/>
                <w:sz w:val="24"/>
                <w:szCs w:val="24"/>
              </w:rPr>
            </w:pPr>
            <w:r>
              <w:rPr>
                <w:rFonts w:eastAsia="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0270C6" w:rsidRDefault="000270C6">
            <w:pPr>
              <w:snapToGrid w:val="0"/>
              <w:ind w:left="191" w:right="91"/>
              <w:jc w:val="both"/>
              <w:rPr>
                <w:rFonts w:ascii="Times New Roman" w:hAnsi="Times New Roman" w:cs="Times New Roman"/>
                <w:sz w:val="24"/>
              </w:rPr>
            </w:pPr>
            <w:r>
              <w:rPr>
                <w:rFonts w:ascii="Times New Roman" w:hAnsi="Times New Roman" w:cs="Times New Roman"/>
                <w:sz w:val="24"/>
              </w:rPr>
              <w:t>Должность</w:t>
            </w:r>
          </w:p>
        </w:tc>
        <w:tc>
          <w:tcPr>
            <w:tcW w:w="5529" w:type="dxa"/>
            <w:tcBorders>
              <w:top w:val="single" w:sz="4" w:space="0" w:color="auto"/>
              <w:left w:val="single" w:sz="4" w:space="0" w:color="auto"/>
              <w:bottom w:val="single" w:sz="4" w:space="0" w:color="auto"/>
              <w:right w:val="single" w:sz="4" w:space="0" w:color="auto"/>
            </w:tcBorders>
            <w:hideMark/>
          </w:tcPr>
          <w:p w:rsidR="000270C6" w:rsidRDefault="000270C6">
            <w:pPr>
              <w:snapToGrid w:val="0"/>
              <w:ind w:left="51"/>
              <w:jc w:val="both"/>
              <w:rPr>
                <w:rFonts w:ascii="Times New Roman" w:hAnsi="Times New Roman" w:cs="Times New Roman"/>
                <w:sz w:val="24"/>
              </w:rPr>
            </w:pPr>
            <w:r>
              <w:rPr>
                <w:rFonts w:ascii="Times New Roman" w:hAnsi="Times New Roman" w:cs="Times New Roman"/>
                <w:sz w:val="24"/>
              </w:rPr>
              <w:t>Должность в администрации</w:t>
            </w:r>
          </w:p>
        </w:tc>
      </w:tr>
      <w:tr w:rsidR="000270C6" w:rsidTr="0024797F">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napToGrid w:val="0"/>
              <w:spacing w:line="240" w:lineRule="auto"/>
              <w:ind w:left="3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0270C6" w:rsidRDefault="000270C6" w:rsidP="0024797F">
            <w:pPr>
              <w:pStyle w:val="ac"/>
              <w:shd w:val="clear" w:color="auto" w:fill="auto"/>
              <w:snapToGrid w:val="0"/>
              <w:spacing w:line="240" w:lineRule="auto"/>
              <w:ind w:right="9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w:t>
            </w:r>
          </w:p>
        </w:tc>
        <w:tc>
          <w:tcPr>
            <w:tcW w:w="5529" w:type="dxa"/>
            <w:tcBorders>
              <w:top w:val="single" w:sz="4" w:space="0" w:color="auto"/>
              <w:left w:val="single" w:sz="4" w:space="0" w:color="auto"/>
              <w:bottom w:val="single" w:sz="4" w:space="0" w:color="auto"/>
              <w:right w:val="single" w:sz="4" w:space="0" w:color="auto"/>
            </w:tcBorders>
            <w:hideMark/>
          </w:tcPr>
          <w:p w:rsidR="000270C6" w:rsidRDefault="00B32947">
            <w:pPr>
              <w:ind w:left="193" w:right="142"/>
              <w:jc w:val="center"/>
              <w:rPr>
                <w:rFonts w:ascii="Times New Roman" w:hAnsi="Times New Roman" w:cs="Times New Roman"/>
                <w:sz w:val="24"/>
              </w:rPr>
            </w:pPr>
            <w:r>
              <w:rPr>
                <w:rFonts w:ascii="Times New Roman" w:hAnsi="Times New Roman" w:cs="Times New Roman"/>
                <w:sz w:val="24"/>
              </w:rPr>
              <w:t>Глава администрации</w:t>
            </w:r>
          </w:p>
          <w:p w:rsidR="000270C6" w:rsidRDefault="0024797F" w:rsidP="0024797F">
            <w:pPr>
              <w:ind w:left="193" w:right="142"/>
              <w:jc w:val="center"/>
              <w:rPr>
                <w:rFonts w:ascii="Times New Roman" w:hAnsi="Times New Roman" w:cs="Times New Roman"/>
                <w:sz w:val="24"/>
              </w:rPr>
            </w:pPr>
            <w:r>
              <w:rPr>
                <w:rFonts w:ascii="Times New Roman" w:hAnsi="Times New Roman" w:cs="Times New Roman"/>
                <w:sz w:val="24"/>
              </w:rPr>
              <w:t>Макеев Николай Иванович</w:t>
            </w:r>
          </w:p>
        </w:tc>
      </w:tr>
      <w:tr w:rsidR="000270C6" w:rsidTr="0024797F">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napToGrid w:val="0"/>
              <w:spacing w:line="240" w:lineRule="auto"/>
              <w:ind w:left="3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0270C6" w:rsidRDefault="0024797F" w:rsidP="0024797F">
            <w:pPr>
              <w:pStyle w:val="ac"/>
              <w:shd w:val="clear" w:color="auto" w:fill="auto"/>
              <w:snapToGrid w:val="0"/>
              <w:spacing w:line="240" w:lineRule="auto"/>
              <w:ind w:right="9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Члены </w:t>
            </w:r>
            <w:r w:rsidR="000270C6">
              <w:rPr>
                <w:rFonts w:ascii="Times New Roman" w:eastAsia="Times New Roman" w:hAnsi="Times New Roman" w:cs="Times New Roman"/>
                <w:sz w:val="24"/>
                <w:szCs w:val="24"/>
              </w:rPr>
              <w:t>комиссии</w:t>
            </w:r>
          </w:p>
        </w:tc>
        <w:tc>
          <w:tcPr>
            <w:tcW w:w="5529" w:type="dxa"/>
            <w:tcBorders>
              <w:top w:val="single" w:sz="4" w:space="0" w:color="auto"/>
              <w:left w:val="single" w:sz="4" w:space="0" w:color="auto"/>
              <w:bottom w:val="single" w:sz="4" w:space="0" w:color="auto"/>
              <w:right w:val="single" w:sz="4" w:space="0" w:color="auto"/>
            </w:tcBorders>
            <w:hideMark/>
          </w:tcPr>
          <w:p w:rsidR="000270C6" w:rsidRDefault="0024797F">
            <w:pPr>
              <w:snapToGrid w:val="0"/>
              <w:ind w:left="193" w:right="142"/>
              <w:jc w:val="center"/>
              <w:rPr>
                <w:rFonts w:ascii="Times New Roman" w:hAnsi="Times New Roman" w:cs="Times New Roman"/>
                <w:sz w:val="24"/>
              </w:rPr>
            </w:pPr>
            <w:r>
              <w:rPr>
                <w:rFonts w:ascii="Times New Roman" w:hAnsi="Times New Roman" w:cs="Times New Roman"/>
                <w:sz w:val="24"/>
              </w:rPr>
              <w:t>Специалист 1 категории</w:t>
            </w:r>
            <w:r w:rsidR="000270C6">
              <w:rPr>
                <w:rFonts w:ascii="Times New Roman" w:hAnsi="Times New Roman" w:cs="Times New Roman"/>
                <w:sz w:val="24"/>
              </w:rPr>
              <w:t xml:space="preserve"> (Главный бухгалтер)</w:t>
            </w:r>
          </w:p>
          <w:p w:rsidR="000270C6" w:rsidRDefault="0024797F">
            <w:pPr>
              <w:ind w:left="193" w:right="142"/>
              <w:jc w:val="center"/>
              <w:rPr>
                <w:rFonts w:ascii="Times New Roman" w:hAnsi="Times New Roman" w:cs="Times New Roman"/>
                <w:sz w:val="24"/>
              </w:rPr>
            </w:pPr>
            <w:r>
              <w:rPr>
                <w:rFonts w:ascii="Times New Roman" w:hAnsi="Times New Roman" w:cs="Times New Roman"/>
                <w:sz w:val="24"/>
              </w:rPr>
              <w:t>Мартынова Ирина Николаевна</w:t>
            </w:r>
          </w:p>
        </w:tc>
      </w:tr>
      <w:tr w:rsidR="000270C6" w:rsidTr="0024797F">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 xml:space="preserve">     3</w:t>
            </w:r>
          </w:p>
        </w:tc>
        <w:tc>
          <w:tcPr>
            <w:tcW w:w="2268"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pacing w:after="81" w:line="240" w:lineRule="auto"/>
              <w:ind w:right="20" w:firstLine="0"/>
              <w:jc w:val="both"/>
              <w:rPr>
                <w:rFonts w:ascii="Times New Roman" w:hAnsi="Times New Roman" w:cs="Times New Roman"/>
                <w:sz w:val="24"/>
                <w:szCs w:val="24"/>
              </w:rPr>
            </w:pPr>
            <w:r>
              <w:rPr>
                <w:rFonts w:ascii="Times New Roman" w:eastAsia="Times New Roman" w:hAnsi="Times New Roman" w:cs="Times New Roman"/>
                <w:sz w:val="24"/>
                <w:szCs w:val="24"/>
              </w:rPr>
              <w:t>Члены комиссии</w:t>
            </w:r>
          </w:p>
        </w:tc>
        <w:tc>
          <w:tcPr>
            <w:tcW w:w="5529" w:type="dxa"/>
            <w:tcBorders>
              <w:top w:val="single" w:sz="4" w:space="0" w:color="auto"/>
              <w:left w:val="single" w:sz="4" w:space="0" w:color="auto"/>
              <w:bottom w:val="single" w:sz="4" w:space="0" w:color="auto"/>
              <w:right w:val="single" w:sz="4" w:space="0" w:color="auto"/>
            </w:tcBorders>
            <w:hideMark/>
          </w:tcPr>
          <w:p w:rsidR="000270C6" w:rsidRDefault="0024797F">
            <w:pPr>
              <w:snapToGrid w:val="0"/>
              <w:ind w:left="193" w:right="140"/>
              <w:jc w:val="center"/>
              <w:rPr>
                <w:rFonts w:ascii="Times New Roman" w:hAnsi="Times New Roman" w:cs="Times New Roman"/>
                <w:sz w:val="24"/>
              </w:rPr>
            </w:pPr>
            <w:r>
              <w:rPr>
                <w:rFonts w:ascii="Times New Roman" w:hAnsi="Times New Roman" w:cs="Times New Roman"/>
                <w:sz w:val="24"/>
              </w:rPr>
              <w:t>Делопроизводитель</w:t>
            </w:r>
          </w:p>
          <w:p w:rsidR="000270C6" w:rsidRDefault="0024797F">
            <w:pPr>
              <w:snapToGrid w:val="0"/>
              <w:ind w:left="193" w:right="140"/>
              <w:jc w:val="center"/>
              <w:rPr>
                <w:rFonts w:ascii="Times New Roman" w:hAnsi="Times New Roman" w:cs="Times New Roman"/>
                <w:sz w:val="24"/>
              </w:rPr>
            </w:pPr>
            <w:r>
              <w:rPr>
                <w:rFonts w:ascii="Times New Roman" w:hAnsi="Times New Roman" w:cs="Times New Roman"/>
                <w:sz w:val="24"/>
              </w:rPr>
              <w:t>Краснова Мария Ивановна</w:t>
            </w:r>
          </w:p>
        </w:tc>
      </w:tr>
    </w:tbl>
    <w:p w:rsidR="000270C6" w:rsidRDefault="000270C6" w:rsidP="000270C6">
      <w:pPr>
        <w:jc w:val="both"/>
        <w:rPr>
          <w:rFonts w:ascii="Times New Roman" w:hAnsi="Times New Roman" w:cs="Times New Roman"/>
          <w:sz w:val="24"/>
        </w:rPr>
      </w:pP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r>
        <w:rPr>
          <w:rFonts w:ascii="Times New Roman" w:hAnsi="Times New Roman" w:cs="Times New Roman"/>
          <w:sz w:val="24"/>
          <w:szCs w:val="24"/>
        </w:rPr>
        <w:t>2. Возложить на комиссию следующие обязанности:</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оформление акта приемки-передачи каждого инвентарного объекта основных средств, нематериальных активов;</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оформление актов по списанию пришедшего в негодность оборудования, хозяй</w:t>
      </w:r>
      <w:r>
        <w:rPr>
          <w:rFonts w:ascii="Times New Roman" w:hAnsi="Times New Roman" w:cs="Times New Roman"/>
          <w:sz w:val="24"/>
          <w:szCs w:val="24"/>
        </w:rPr>
        <w:softHyphen/>
        <w:t>ственного инвентаря и другого имущества;</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установление причин списания и лиц, по вине которых произошло преждевре</w:t>
      </w:r>
      <w:r>
        <w:rPr>
          <w:rFonts w:ascii="Times New Roman" w:hAnsi="Times New Roman" w:cs="Times New Roman"/>
          <w:sz w:val="24"/>
          <w:szCs w:val="24"/>
        </w:rPr>
        <w:softHyphen/>
        <w:t>менное выбытие;</w:t>
      </w:r>
    </w:p>
    <w:p w:rsidR="000270C6" w:rsidRDefault="000270C6" w:rsidP="000270C6">
      <w:pPr>
        <w:pStyle w:val="ac"/>
        <w:numPr>
          <w:ilvl w:val="0"/>
          <w:numId w:val="27"/>
        </w:numPr>
        <w:shd w:val="clear" w:color="auto" w:fill="auto"/>
        <w:tabs>
          <w:tab w:val="left" w:pos="742"/>
        </w:tabs>
        <w:spacing w:after="48"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оценка объектов, полученных безвозмездно;</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определение возможности использования отдельных деталей списываемого объекта и их оценка;</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определение срока полезного использования по объектам основных средств и нематериальных активов;</w:t>
      </w:r>
    </w:p>
    <w:p w:rsidR="000270C6" w:rsidRDefault="000270C6" w:rsidP="000270C6">
      <w:pPr>
        <w:pStyle w:val="ac"/>
        <w:numPr>
          <w:ilvl w:val="0"/>
          <w:numId w:val="27"/>
        </w:numPr>
        <w:shd w:val="clear" w:color="auto" w:fill="auto"/>
        <w:tabs>
          <w:tab w:val="left" w:pos="737"/>
        </w:tabs>
        <w:spacing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оформление актов списания по каждому инвентарному объекту;</w:t>
      </w:r>
    </w:p>
    <w:p w:rsidR="000270C6" w:rsidRDefault="000270C6" w:rsidP="000270C6">
      <w:pPr>
        <w:pStyle w:val="ac"/>
        <w:numPr>
          <w:ilvl w:val="0"/>
          <w:numId w:val="27"/>
        </w:numPr>
        <w:shd w:val="clear" w:color="auto" w:fill="auto"/>
        <w:tabs>
          <w:tab w:val="left" w:pos="737"/>
        </w:tabs>
        <w:spacing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оформление актов списания товарно-материальных ценностей;</w:t>
      </w:r>
    </w:p>
    <w:p w:rsidR="000270C6" w:rsidRDefault="000270C6" w:rsidP="000270C6">
      <w:pPr>
        <w:pStyle w:val="ac"/>
        <w:numPr>
          <w:ilvl w:val="0"/>
          <w:numId w:val="27"/>
        </w:numPr>
        <w:shd w:val="clear" w:color="auto" w:fill="auto"/>
        <w:tabs>
          <w:tab w:val="left" w:pos="746"/>
        </w:tabs>
        <w:spacing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оформление списания общехозяйственных и строительных материалов.</w:t>
      </w: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r>
        <w:rPr>
          <w:rFonts w:ascii="Times New Roman" w:hAnsi="Times New Roman" w:cs="Times New Roman"/>
          <w:sz w:val="24"/>
          <w:szCs w:val="24"/>
        </w:rPr>
        <w:t>3. Персональную ответственность за деятельность комиссии несет председатель ко</w:t>
      </w:r>
      <w:r>
        <w:rPr>
          <w:rFonts w:ascii="Times New Roman" w:hAnsi="Times New Roman" w:cs="Times New Roman"/>
          <w:sz w:val="24"/>
          <w:szCs w:val="24"/>
        </w:rPr>
        <w:softHyphen/>
        <w:t>миссии.</w:t>
      </w: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3D4872" w:rsidRDefault="003D4872" w:rsidP="003D4872">
      <w:pPr>
        <w:ind w:left="5580"/>
        <w:jc w:val="right"/>
        <w:rPr>
          <w:rFonts w:ascii="Times New Roman" w:hAnsi="Times New Roman" w:cs="Times New Roman"/>
          <w:szCs w:val="20"/>
        </w:rPr>
      </w:pPr>
      <w:r>
        <w:rPr>
          <w:rFonts w:ascii="Times New Roman" w:hAnsi="Times New Roman" w:cs="Times New Roman"/>
          <w:szCs w:val="20"/>
        </w:rPr>
        <w:lastRenderedPageBreak/>
        <w:t xml:space="preserve">Приложение № 7   </w:t>
      </w:r>
    </w:p>
    <w:p w:rsidR="003D4872" w:rsidRDefault="003D4872" w:rsidP="003D4872">
      <w:pPr>
        <w:jc w:val="right"/>
        <w:rPr>
          <w:rFonts w:ascii="Times New Roman" w:hAnsi="Times New Roman" w:cs="Times New Roman"/>
          <w:szCs w:val="20"/>
        </w:rPr>
      </w:pPr>
      <w:proofErr w:type="gramStart"/>
      <w:r>
        <w:rPr>
          <w:rFonts w:ascii="Times New Roman" w:hAnsi="Times New Roman" w:cs="Times New Roman"/>
          <w:szCs w:val="20"/>
        </w:rPr>
        <w:t xml:space="preserve">к распоряжению «Об учётной политики                                                                                                 </w:t>
      </w:r>
      <w:proofErr w:type="gramEnd"/>
    </w:p>
    <w:p w:rsidR="003D4872" w:rsidRDefault="003D4872" w:rsidP="003D4872">
      <w:pPr>
        <w:jc w:val="right"/>
        <w:rPr>
          <w:rFonts w:ascii="Times New Roman" w:hAnsi="Times New Roman" w:cs="Times New Roman"/>
          <w:szCs w:val="20"/>
        </w:rPr>
      </w:pPr>
      <w:r>
        <w:rPr>
          <w:rFonts w:ascii="Times New Roman" w:hAnsi="Times New Roman" w:cs="Times New Roman"/>
          <w:szCs w:val="20"/>
        </w:rPr>
        <w:t xml:space="preserve">     в Администрации </w:t>
      </w:r>
      <w:proofErr w:type="spellStart"/>
      <w:r>
        <w:rPr>
          <w:rFonts w:ascii="Times New Roman" w:hAnsi="Times New Roman" w:cs="Times New Roman"/>
          <w:szCs w:val="20"/>
        </w:rPr>
        <w:t>Деминского</w:t>
      </w:r>
      <w:proofErr w:type="spellEnd"/>
      <w:r>
        <w:rPr>
          <w:rFonts w:ascii="Times New Roman" w:hAnsi="Times New Roman" w:cs="Times New Roman"/>
          <w:szCs w:val="20"/>
        </w:rPr>
        <w:t xml:space="preserve">                                                                                                                 сельсовета </w:t>
      </w:r>
      <w:proofErr w:type="spellStart"/>
      <w:r>
        <w:rPr>
          <w:rFonts w:ascii="Times New Roman" w:hAnsi="Times New Roman" w:cs="Times New Roman"/>
          <w:szCs w:val="20"/>
        </w:rPr>
        <w:t>Пономаревского</w:t>
      </w:r>
      <w:proofErr w:type="spellEnd"/>
      <w:r>
        <w:rPr>
          <w:rFonts w:ascii="Times New Roman" w:hAnsi="Times New Roman" w:cs="Times New Roman"/>
          <w:szCs w:val="20"/>
        </w:rPr>
        <w:t xml:space="preserve"> района                                                                                                                     Оренбургской области»</w:t>
      </w:r>
    </w:p>
    <w:p w:rsidR="000270C6" w:rsidRDefault="000270C6" w:rsidP="000270C6">
      <w:pPr>
        <w:ind w:left="5580"/>
        <w:jc w:val="right"/>
        <w:rPr>
          <w:rFonts w:ascii="Times New Roman" w:hAnsi="Times New Roman" w:cs="Times New Roman"/>
          <w:szCs w:val="20"/>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b/>
          <w:bCs/>
          <w:sz w:val="24"/>
        </w:rPr>
      </w:pPr>
      <w:r>
        <w:rPr>
          <w:rFonts w:ascii="Times New Roman" w:hAnsi="Times New Roman" w:cs="Times New Roman"/>
          <w:b/>
          <w:bCs/>
          <w:sz w:val="24"/>
        </w:rPr>
        <w:t>Порядок принятия обязательств (денежных обязательств)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1. Обязательства (денежные обязательства) принимать к учету в пределах утвержденных плановых назначений.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К принятымобязательствам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Порядок принятия обязатель</w:t>
      </w:r>
      <w:proofErr w:type="gramStart"/>
      <w:r>
        <w:rPr>
          <w:rFonts w:ascii="Times New Roman" w:hAnsi="Times New Roman" w:cs="Times New Roman"/>
          <w:sz w:val="24"/>
        </w:rPr>
        <w:t>ств пр</w:t>
      </w:r>
      <w:proofErr w:type="gramEnd"/>
      <w:r>
        <w:rPr>
          <w:rFonts w:ascii="Times New Roman" w:hAnsi="Times New Roman" w:cs="Times New Roman"/>
          <w:sz w:val="24"/>
        </w:rPr>
        <w:t xml:space="preserve">иведен в </w:t>
      </w:r>
      <w:hyperlink r:id="rId6" w:anchor="/document/118/13680/tabl1/" w:history="1">
        <w:r>
          <w:rPr>
            <w:rStyle w:val="a3"/>
            <w:rFonts w:ascii="Times New Roman" w:hAnsi="Times New Roman" w:cs="Times New Roman"/>
            <w:sz w:val="24"/>
          </w:rPr>
          <w:t>таблице № 1</w:t>
        </w:r>
      </w:hyperlink>
      <w:r>
        <w:rPr>
          <w:rFonts w:ascii="Times New Roman" w:hAnsi="Times New Roman" w:cs="Times New Roman"/>
          <w:sz w:val="24"/>
        </w:rPr>
        <w:t>.</w:t>
      </w:r>
    </w:p>
    <w:p w:rsidR="008C3584" w:rsidRDefault="008C3584"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2. Денежные обязательства отражать в учете</w:t>
      </w:r>
      <w:r>
        <w:rPr>
          <w:rFonts w:ascii="Times New Roman" w:hAnsi="Times New Roman" w:cs="Times New Roman"/>
          <w:bCs/>
          <w:iCs/>
          <w:sz w:val="24"/>
        </w:rPr>
        <w:t xml:space="preserve"> не ранее принятия расходных обязательств</w:t>
      </w:r>
      <w:r>
        <w:rPr>
          <w:rFonts w:ascii="Times New Roman" w:hAnsi="Times New Roman" w:cs="Times New Roman"/>
          <w:sz w:val="24"/>
        </w:rPr>
        <w:t>.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Pr>
          <w:rFonts w:ascii="Times New Roman" w:hAnsi="Times New Roman" w:cs="Times New Roman"/>
          <w:sz w:val="24"/>
        </w:rPr>
        <w:t>ств пр</w:t>
      </w:r>
      <w:proofErr w:type="gramEnd"/>
      <w:r>
        <w:rPr>
          <w:rFonts w:ascii="Times New Roman" w:hAnsi="Times New Roman" w:cs="Times New Roman"/>
          <w:sz w:val="24"/>
        </w:rPr>
        <w:t xml:space="preserve">иведен в </w:t>
      </w:r>
      <w:hyperlink r:id="rId7" w:anchor="/document/118/13680/tabl2/" w:history="1">
        <w:r>
          <w:rPr>
            <w:rStyle w:val="a3"/>
            <w:rFonts w:ascii="Times New Roman" w:hAnsi="Times New Roman" w:cs="Times New Roman"/>
            <w:sz w:val="24"/>
          </w:rPr>
          <w:t>таблице № 2</w:t>
        </w:r>
      </w:hyperlink>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 xml:space="preserve">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w:t>
      </w:r>
      <w:r w:rsidRPr="003D4872">
        <w:rPr>
          <w:rFonts w:ascii="Times New Roman" w:hAnsi="Times New Roman" w:cs="Times New Roman"/>
          <w:sz w:val="24"/>
          <w:highlight w:val="yellow"/>
        </w:rPr>
        <w:t>при открытии журнала (</w:t>
      </w:r>
      <w:hyperlink r:id="rId8" w:anchor="/document/99/902252847/ZAP2DAQ3HM/" w:history="1">
        <w:r w:rsidRPr="003D4872">
          <w:rPr>
            <w:rStyle w:val="a3"/>
            <w:rFonts w:ascii="Times New Roman" w:hAnsi="Times New Roman" w:cs="Times New Roman"/>
            <w:sz w:val="24"/>
          </w:rPr>
          <w:t>ф. 0504064</w:t>
        </w:r>
      </w:hyperlink>
      <w:r w:rsidRPr="003D4872">
        <w:rPr>
          <w:rFonts w:ascii="Times New Roman" w:hAnsi="Times New Roman" w:cs="Times New Roman"/>
          <w:sz w:val="24"/>
          <w:highlight w:val="yellow"/>
        </w:rPr>
        <w:t>)</w:t>
      </w:r>
      <w:r>
        <w:rPr>
          <w:rFonts w:ascii="Times New Roman" w:hAnsi="Times New Roman" w:cs="Times New Roman"/>
          <w:sz w:val="24"/>
        </w:rPr>
        <w:t xml:space="preserve"> на очередной финансовый год в объеме, запланированном к исполнению.</w:t>
      </w:r>
    </w:p>
    <w:p w:rsidR="000270C6" w:rsidRDefault="000270C6" w:rsidP="005D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r>
        <w:rPr>
          <w:rFonts w:ascii="Times New Roman" w:hAnsi="Times New Roman" w:cs="Times New Roman"/>
          <w:sz w:val="24"/>
        </w:rPr>
        <w:t>Таблица № 1</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sz w:val="24"/>
        </w:rPr>
      </w:pPr>
      <w:r>
        <w:rPr>
          <w:rFonts w:ascii="Times New Roman" w:hAnsi="Times New Roman" w:cs="Times New Roman"/>
          <w:bCs/>
          <w:sz w:val="24"/>
        </w:rPr>
        <w:t>Порядок принятия обязательств</w:t>
      </w:r>
      <w:r>
        <w:rPr>
          <w:rFonts w:ascii="Times New Roman" w:hAnsi="Times New Roman" w:cs="Times New Roman"/>
          <w:sz w:val="24"/>
        </w:rPr>
        <w:t> </w:t>
      </w:r>
    </w:p>
    <w:tbl>
      <w:tblPr>
        <w:tblW w:w="0" w:type="auto"/>
        <w:tblInd w:w="-40" w:type="dxa"/>
        <w:tblLayout w:type="fixed"/>
        <w:tblCellMar>
          <w:top w:w="60" w:type="dxa"/>
          <w:left w:w="60" w:type="dxa"/>
          <w:bottom w:w="60" w:type="dxa"/>
          <w:right w:w="60" w:type="dxa"/>
        </w:tblCellMar>
        <w:tblLook w:val="04A0"/>
      </w:tblPr>
      <w:tblGrid>
        <w:gridCol w:w="467"/>
        <w:gridCol w:w="4441"/>
        <w:gridCol w:w="2243"/>
        <w:gridCol w:w="1849"/>
        <w:gridCol w:w="60"/>
        <w:gridCol w:w="20"/>
      </w:tblGrid>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br/>
            </w:r>
            <w:proofErr w:type="gramStart"/>
            <w:r>
              <w:rPr>
                <w:rFonts w:ascii="Times New Roman" w:hAnsi="Times New Roman" w:cs="Times New Roman"/>
                <w:bCs/>
                <w:sz w:val="24"/>
              </w:rPr>
              <w:t>п</w:t>
            </w:r>
            <w:proofErr w:type="gramEnd"/>
            <w:r>
              <w:rPr>
                <w:rFonts w:ascii="Times New Roman" w:hAnsi="Times New Roman" w:cs="Times New Roman"/>
                <w:bCs/>
                <w:sz w:val="24"/>
              </w:rPr>
              <w:t xml:space="preserve">/п </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Содержание операции </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bCs/>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Документ-основание</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Дата принятия </w:t>
            </w:r>
            <w:r>
              <w:rPr>
                <w:rFonts w:ascii="Times New Roman" w:hAnsi="Times New Roman" w:cs="Times New Roman"/>
                <w:bCs/>
                <w:sz w:val="24"/>
              </w:rPr>
              <w:br/>
              <w:t>обязательств</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Общий объем принятия </w:t>
            </w:r>
            <w:r>
              <w:rPr>
                <w:rFonts w:ascii="Times New Roman" w:hAnsi="Times New Roman" w:cs="Times New Roman"/>
                <w:bCs/>
                <w:sz w:val="24"/>
              </w:rPr>
              <w:br/>
              <w:t xml:space="preserve">обязательств в текущем </w:t>
            </w:r>
            <w:r>
              <w:rPr>
                <w:rFonts w:ascii="Times New Roman" w:hAnsi="Times New Roman" w:cs="Times New Roman"/>
                <w:bCs/>
                <w:sz w:val="24"/>
              </w:rPr>
              <w:br/>
              <w:t>финансовом году</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1.</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3D4872" w:rsidP="003D4872">
            <w:pPr>
              <w:snapToGrid w:val="0"/>
              <w:rPr>
                <w:rFonts w:ascii="Times New Roman" w:hAnsi="Times New Roman" w:cs="Times New Roman"/>
                <w:bCs/>
                <w:iCs/>
                <w:sz w:val="24"/>
              </w:rPr>
            </w:pPr>
            <w:r>
              <w:rPr>
                <w:rFonts w:ascii="Times New Roman" w:hAnsi="Times New Roman" w:cs="Times New Roman"/>
                <w:bCs/>
                <w:iCs/>
                <w:sz w:val="24"/>
              </w:rPr>
              <w:t xml:space="preserve">Зарплата, </w:t>
            </w:r>
            <w:r w:rsidR="000270C6">
              <w:rPr>
                <w:rFonts w:ascii="Times New Roman" w:hAnsi="Times New Roman" w:cs="Times New Roman"/>
                <w:bCs/>
                <w:iCs/>
                <w:sz w:val="24"/>
              </w:rPr>
              <w:t>компенсации и иные выплаты</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Расчетно-платежные </w:t>
            </w:r>
            <w:r>
              <w:rPr>
                <w:rFonts w:ascii="Times New Roman" w:hAnsi="Times New Roman" w:cs="Times New Roman"/>
                <w:sz w:val="24"/>
              </w:rPr>
              <w:br/>
              <w:t>ведомости (</w:t>
            </w:r>
            <w:hyperlink r:id="rId9"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spacing w:before="280" w:after="280"/>
              <w:rPr>
                <w:rFonts w:ascii="Times New Roman" w:hAnsi="Times New Roman" w:cs="Times New Roman"/>
                <w:sz w:val="24"/>
              </w:rPr>
            </w:pPr>
            <w:r>
              <w:rPr>
                <w:rFonts w:ascii="Times New Roman" w:hAnsi="Times New Roman" w:cs="Times New Roman"/>
                <w:sz w:val="24"/>
              </w:rPr>
              <w:t>Расчетные листы</w:t>
            </w:r>
          </w:p>
          <w:p w:rsidR="000270C6" w:rsidRDefault="000270C6">
            <w:pPr>
              <w:rPr>
                <w:rFonts w:ascii="Times New Roman" w:hAnsi="Times New Roman" w:cs="Times New Roman"/>
                <w:sz w:val="24"/>
              </w:rPr>
            </w:pPr>
            <w:r>
              <w:rPr>
                <w:rFonts w:ascii="Times New Roman" w:hAnsi="Times New Roman" w:cs="Times New Roman"/>
                <w:sz w:val="24"/>
              </w:rPr>
              <w:t>Распоряжение</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утверждения </w:t>
            </w:r>
            <w:r>
              <w:rPr>
                <w:rFonts w:ascii="Times New Roman" w:hAnsi="Times New Roman" w:cs="Times New Roman"/>
                <w:sz w:val="24"/>
              </w:rPr>
              <w:br/>
              <w:t xml:space="preserve">(подписания) документа о </w:t>
            </w:r>
            <w:r>
              <w:rPr>
                <w:rFonts w:ascii="Times New Roman" w:hAnsi="Times New Roman" w:cs="Times New Roman"/>
                <w:sz w:val="24"/>
              </w:rPr>
              <w:br/>
              <w:t>начислении</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Объем утвержденных </w:t>
            </w:r>
            <w:r>
              <w:rPr>
                <w:rFonts w:ascii="Times New Roman" w:hAnsi="Times New Roman" w:cs="Times New Roman"/>
                <w:sz w:val="24"/>
              </w:rPr>
              <w:br/>
              <w:t>плановых назначений</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2.</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Взносы на обязательное пенсионное (социальное, медицинское) страхование, </w:t>
            </w:r>
            <w:r>
              <w:rPr>
                <w:rFonts w:ascii="Times New Roman" w:hAnsi="Times New Roman" w:cs="Times New Roman"/>
                <w:bCs/>
                <w:iCs/>
                <w:sz w:val="24"/>
              </w:rPr>
              <w:br/>
              <w:t>взносы на страхование от несчастных случаев и профзаболеваний</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Расчетно-платежные </w:t>
            </w:r>
            <w:r>
              <w:rPr>
                <w:rFonts w:ascii="Times New Roman" w:hAnsi="Times New Roman" w:cs="Times New Roman"/>
                <w:sz w:val="24"/>
              </w:rPr>
              <w:br/>
              <w:t>ведомости (</w:t>
            </w:r>
            <w:hyperlink r:id="rId10"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rPr>
                <w:rFonts w:ascii="Times New Roman" w:hAnsi="Times New Roman" w:cs="Times New Roman"/>
                <w:sz w:val="24"/>
              </w:rPr>
            </w:pPr>
            <w:r>
              <w:rPr>
                <w:rFonts w:ascii="Times New Roman" w:hAnsi="Times New Roman" w:cs="Times New Roman"/>
                <w:sz w:val="24"/>
              </w:rPr>
              <w:t xml:space="preserve">Карточки индивидуального учета сумм начисленных выплат и иных вознаграждений и сумм начисленных страховых взносов </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Не позднее последнего дня </w:t>
            </w:r>
            <w:r>
              <w:rPr>
                <w:rFonts w:ascii="Times New Roman" w:hAnsi="Times New Roman" w:cs="Times New Roman"/>
                <w:sz w:val="24"/>
              </w:rPr>
              <w:br/>
              <w:t xml:space="preserve">месяца, за который </w:t>
            </w:r>
            <w:r>
              <w:rPr>
                <w:rFonts w:ascii="Times New Roman" w:hAnsi="Times New Roman" w:cs="Times New Roman"/>
                <w:sz w:val="24"/>
              </w:rPr>
              <w:br/>
              <w:t>производится начисление</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(платежей)</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3.</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Расчеты с подотчетными лицами (в т. ч. командировочные расходы: суточные, разъездные)</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Письменные заявления на выдачу денежных сре</w:t>
            </w:r>
            <w:proofErr w:type="gramStart"/>
            <w:r>
              <w:rPr>
                <w:rFonts w:ascii="Times New Roman" w:hAnsi="Times New Roman" w:cs="Times New Roman"/>
                <w:sz w:val="24"/>
              </w:rPr>
              <w:t>дств в п</w:t>
            </w:r>
            <w:proofErr w:type="gramEnd"/>
            <w:r>
              <w:rPr>
                <w:rFonts w:ascii="Times New Roman" w:hAnsi="Times New Roman" w:cs="Times New Roman"/>
                <w:sz w:val="24"/>
              </w:rPr>
              <w:t xml:space="preserve">одотчет, подписанные руководителем, – при оплате товаров, работ, услуг, </w:t>
            </w:r>
            <w:r>
              <w:rPr>
                <w:rFonts w:ascii="Times New Roman" w:hAnsi="Times New Roman" w:cs="Times New Roman"/>
                <w:sz w:val="24"/>
              </w:rPr>
              <w:br/>
              <w:t>произведенных подотчетными лицами</w:t>
            </w:r>
          </w:p>
        </w:tc>
        <w:tc>
          <w:tcPr>
            <w:tcW w:w="2243" w:type="dxa"/>
            <w:tcBorders>
              <w:top w:val="single" w:sz="8" w:space="0" w:color="000000"/>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подписания заявлений</w:t>
            </w:r>
          </w:p>
        </w:tc>
        <w:tc>
          <w:tcPr>
            <w:tcW w:w="1929" w:type="dxa"/>
            <w:gridSpan w:val="3"/>
            <w:tcBorders>
              <w:top w:val="single" w:sz="8" w:space="0" w:color="000000"/>
              <w:left w:val="single" w:sz="8" w:space="0" w:color="000000"/>
              <w:bottom w:val="nil"/>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(выплат)</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nil"/>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Приказы о командировках – при направлении сотрудника в командировку</w:t>
            </w:r>
          </w:p>
        </w:tc>
        <w:tc>
          <w:tcPr>
            <w:tcW w:w="2243" w:type="dxa"/>
            <w:tcBorders>
              <w:top w:val="nil"/>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подписания распоряжение</w:t>
            </w:r>
          </w:p>
        </w:tc>
        <w:tc>
          <w:tcPr>
            <w:tcW w:w="1929" w:type="dxa"/>
            <w:gridSpan w:val="3"/>
            <w:tcBorders>
              <w:top w:val="nil"/>
              <w:left w:val="single" w:sz="8" w:space="0" w:color="000000"/>
              <w:bottom w:val="nil"/>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nil"/>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При необходимости ранее принятые обязательства корректируются на </w:t>
            </w:r>
            <w:r>
              <w:rPr>
                <w:rFonts w:ascii="Times New Roman" w:hAnsi="Times New Roman" w:cs="Times New Roman"/>
                <w:sz w:val="24"/>
              </w:rPr>
              <w:br/>
              <w:t>основании авансового отчет</w:t>
            </w:r>
            <w:proofErr w:type="gramStart"/>
            <w:r>
              <w:rPr>
                <w:rFonts w:ascii="Times New Roman" w:hAnsi="Times New Roman" w:cs="Times New Roman"/>
                <w:sz w:val="24"/>
              </w:rPr>
              <w:t>а(</w:t>
            </w:r>
            <w:proofErr w:type="gramEnd"/>
            <w:r>
              <w:rPr>
                <w:rFonts w:ascii="Times New Roman" w:hAnsi="Times New Roman" w:cs="Times New Roman"/>
                <w:sz w:val="24"/>
              </w:rPr>
              <w:t xml:space="preserve">ф. 0504505): при перерасходе – в сторону увеличения; при остатке – в сторону уменьшения </w:t>
            </w:r>
          </w:p>
        </w:tc>
        <w:tc>
          <w:tcPr>
            <w:tcW w:w="2243" w:type="dxa"/>
            <w:tcBorders>
              <w:top w:val="nil"/>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На дату утверждения </w:t>
            </w:r>
            <w:r>
              <w:rPr>
                <w:rFonts w:ascii="Times New Roman" w:hAnsi="Times New Roman" w:cs="Times New Roman"/>
                <w:sz w:val="24"/>
              </w:rPr>
              <w:br/>
              <w:t xml:space="preserve">авансового отчета </w:t>
            </w:r>
            <w:r>
              <w:rPr>
                <w:rFonts w:ascii="Times New Roman" w:hAnsi="Times New Roman" w:cs="Times New Roman"/>
                <w:sz w:val="24"/>
              </w:rPr>
              <w:br/>
              <w:t>(ф. 0504505)</w:t>
            </w:r>
          </w:p>
        </w:tc>
        <w:tc>
          <w:tcPr>
            <w:tcW w:w="1929" w:type="dxa"/>
            <w:gridSpan w:val="3"/>
            <w:tcBorders>
              <w:top w:val="nil"/>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4.</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Выполнение работ, оказание услуг, поставка материальных ценностей по условиям государственных (муниципальных) контрактов (договоров)</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Гражданско-правовые </w:t>
            </w:r>
            <w:r>
              <w:rPr>
                <w:rFonts w:ascii="Times New Roman" w:hAnsi="Times New Roman" w:cs="Times New Roman"/>
                <w:sz w:val="24"/>
              </w:rPr>
              <w:br/>
              <w:t>договоры</w:t>
            </w:r>
          </w:p>
        </w:tc>
        <w:tc>
          <w:tcPr>
            <w:tcW w:w="2243" w:type="dxa"/>
            <w:tcBorders>
              <w:top w:val="single" w:sz="8" w:space="0" w:color="000000"/>
              <w:left w:val="single" w:sz="8" w:space="0" w:color="000000"/>
              <w:bottom w:val="nil"/>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подписания </w:t>
            </w:r>
            <w:r>
              <w:rPr>
                <w:rFonts w:ascii="Times New Roman" w:hAnsi="Times New Roman" w:cs="Times New Roman"/>
                <w:sz w:val="24"/>
              </w:rPr>
              <w:br/>
              <w:t xml:space="preserve">гражданско-правовых </w:t>
            </w:r>
            <w:r>
              <w:rPr>
                <w:rFonts w:ascii="Times New Roman" w:hAnsi="Times New Roman" w:cs="Times New Roman"/>
                <w:sz w:val="24"/>
              </w:rPr>
              <w:br/>
              <w:t>договоров</w:t>
            </w:r>
          </w:p>
        </w:tc>
        <w:tc>
          <w:tcPr>
            <w:tcW w:w="1929" w:type="dxa"/>
            <w:gridSpan w:val="3"/>
            <w:tcBorders>
              <w:top w:val="single" w:sz="8" w:space="0" w:color="000000"/>
              <w:left w:val="single" w:sz="8" w:space="0" w:color="000000"/>
              <w:bottom w:val="nil"/>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договоров, </w:t>
            </w:r>
            <w:r>
              <w:rPr>
                <w:rFonts w:ascii="Times New Roman" w:hAnsi="Times New Roman" w:cs="Times New Roman"/>
                <w:sz w:val="24"/>
              </w:rPr>
              <w:br/>
              <w:t xml:space="preserve">заключенных в текущем </w:t>
            </w:r>
            <w:r>
              <w:rPr>
                <w:rFonts w:ascii="Times New Roman" w:hAnsi="Times New Roman" w:cs="Times New Roman"/>
                <w:sz w:val="24"/>
              </w:rPr>
              <w:br/>
              <w:t>году</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nil"/>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В случае если в договоре не указана </w:t>
            </w:r>
            <w:proofErr w:type="gramStart"/>
            <w:r>
              <w:rPr>
                <w:rFonts w:ascii="Times New Roman" w:hAnsi="Times New Roman" w:cs="Times New Roman"/>
                <w:sz w:val="24"/>
              </w:rPr>
              <w:t>сумма</w:t>
            </w:r>
            <w:proofErr w:type="gramEnd"/>
            <w:r>
              <w:rPr>
                <w:rFonts w:ascii="Times New Roman" w:hAnsi="Times New Roman" w:cs="Times New Roman"/>
                <w:sz w:val="24"/>
              </w:rPr>
              <w:t xml:space="preserve"> либо по условиям договора принятие обязательств производится по </w:t>
            </w:r>
            <w:r>
              <w:rPr>
                <w:rFonts w:ascii="Times New Roman" w:hAnsi="Times New Roman" w:cs="Times New Roman"/>
                <w:sz w:val="24"/>
              </w:rPr>
              <w:br/>
              <w:t xml:space="preserve">факту поставки товаров (выполнения работ, оказания услуг) – накладные, акты </w:t>
            </w:r>
            <w:r>
              <w:rPr>
                <w:rFonts w:ascii="Times New Roman" w:hAnsi="Times New Roman" w:cs="Times New Roman"/>
                <w:sz w:val="24"/>
              </w:rPr>
              <w:br/>
              <w:t xml:space="preserve">выполненных работ (оказанных услуг), счета на оплату на дату их представления </w:t>
            </w:r>
          </w:p>
        </w:tc>
        <w:tc>
          <w:tcPr>
            <w:tcW w:w="2243" w:type="dxa"/>
            <w:tcBorders>
              <w:top w:val="nil"/>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поставки товаров </w:t>
            </w:r>
            <w:r>
              <w:rPr>
                <w:rFonts w:ascii="Times New Roman" w:hAnsi="Times New Roman" w:cs="Times New Roman"/>
                <w:sz w:val="24"/>
              </w:rPr>
              <w:br/>
              <w:t xml:space="preserve">(выполнения работ, </w:t>
            </w:r>
            <w:r>
              <w:rPr>
                <w:rFonts w:ascii="Times New Roman" w:hAnsi="Times New Roman" w:cs="Times New Roman"/>
                <w:sz w:val="24"/>
              </w:rPr>
              <w:br/>
              <w:t>оказания услуг)</w:t>
            </w:r>
          </w:p>
        </w:tc>
        <w:tc>
          <w:tcPr>
            <w:tcW w:w="1929" w:type="dxa"/>
            <w:gridSpan w:val="3"/>
            <w:tcBorders>
              <w:top w:val="nil"/>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подписанных </w:t>
            </w:r>
            <w:r>
              <w:rPr>
                <w:rFonts w:ascii="Times New Roman" w:hAnsi="Times New Roman" w:cs="Times New Roman"/>
                <w:sz w:val="24"/>
              </w:rPr>
              <w:br/>
              <w:t>накладных, актов</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5.</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Аренда имущества, земли</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Договор аренды</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поступления </w:t>
            </w:r>
            <w:r>
              <w:rPr>
                <w:rFonts w:ascii="Times New Roman" w:hAnsi="Times New Roman" w:cs="Times New Roman"/>
                <w:sz w:val="24"/>
              </w:rPr>
              <w:br/>
              <w:t xml:space="preserve">договорной (или иной) </w:t>
            </w:r>
            <w:r>
              <w:rPr>
                <w:rFonts w:ascii="Times New Roman" w:hAnsi="Times New Roman" w:cs="Times New Roman"/>
                <w:sz w:val="24"/>
              </w:rPr>
              <w:br/>
              <w:t xml:space="preserve">документации в </w:t>
            </w:r>
            <w:r>
              <w:rPr>
                <w:rFonts w:ascii="Times New Roman" w:hAnsi="Times New Roman" w:cs="Times New Roman"/>
                <w:sz w:val="24"/>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заключенных </w:t>
            </w:r>
            <w:r>
              <w:rPr>
                <w:rFonts w:ascii="Times New Roman" w:hAnsi="Times New Roman" w:cs="Times New Roman"/>
                <w:sz w:val="24"/>
              </w:rPr>
              <w:br/>
              <w:t>договоров</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6.</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Обязательства по договорам, принятые в прошлые годы и неисполненные по состоянию на начало текущего финансового года, подлежащие исполнению в текущем финансовом году</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Заключенные договоры</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договора</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заключенных </w:t>
            </w:r>
            <w:r>
              <w:rPr>
                <w:rFonts w:ascii="Times New Roman" w:hAnsi="Times New Roman" w:cs="Times New Roman"/>
                <w:sz w:val="24"/>
              </w:rPr>
              <w:br/>
              <w:t>договоров</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7.</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Госпошлина, все виды пеней и штрафов</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Акты, решения, распоряжения, требования об уплате. Справки (</w:t>
            </w:r>
            <w:hyperlink r:id="rId11" w:anchor="/document/99/902252847/ZAP28CM3DB/" w:history="1">
              <w:r>
                <w:rPr>
                  <w:rStyle w:val="a3"/>
                  <w:rFonts w:ascii="Times New Roman" w:hAnsi="Times New Roman" w:cs="Times New Roman"/>
                  <w:sz w:val="24"/>
                </w:rPr>
                <w:t>ф. 0504833</w:t>
              </w:r>
            </w:hyperlink>
            <w:r>
              <w:rPr>
                <w:rFonts w:ascii="Times New Roman" w:hAnsi="Times New Roman" w:cs="Times New Roman"/>
                <w:sz w:val="24"/>
              </w:rPr>
              <w:t>) с приложением расчетов</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решения об </w:t>
            </w:r>
            <w:r>
              <w:rPr>
                <w:rFonts w:ascii="Times New Roman" w:hAnsi="Times New Roman" w:cs="Times New Roman"/>
                <w:sz w:val="24"/>
              </w:rPr>
              <w:br/>
              <w:t>уплате</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(платежей)</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8.</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Обязательства по возмещению вреда, причиненного учреждению при </w:t>
            </w:r>
            <w:r>
              <w:rPr>
                <w:rFonts w:ascii="Times New Roman" w:hAnsi="Times New Roman" w:cs="Times New Roman"/>
                <w:bCs/>
                <w:iCs/>
                <w:sz w:val="24"/>
              </w:rPr>
              <w:br/>
              <w:t>осуществлении деятельности, по иным выплатам</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Исполнительный лист</w:t>
            </w:r>
          </w:p>
          <w:p w:rsidR="000270C6" w:rsidRDefault="000270C6">
            <w:pPr>
              <w:spacing w:before="280" w:after="280"/>
              <w:rPr>
                <w:rFonts w:ascii="Times New Roman" w:hAnsi="Times New Roman" w:cs="Times New Roman"/>
                <w:sz w:val="24"/>
              </w:rPr>
            </w:pPr>
            <w:r>
              <w:rPr>
                <w:rFonts w:ascii="Times New Roman" w:hAnsi="Times New Roman" w:cs="Times New Roman"/>
                <w:sz w:val="24"/>
              </w:rPr>
              <w:t>Судебный приказ</w:t>
            </w:r>
          </w:p>
          <w:p w:rsidR="000270C6" w:rsidRDefault="000270C6">
            <w:pPr>
              <w:spacing w:before="280" w:after="280"/>
              <w:rPr>
                <w:rFonts w:ascii="Times New Roman" w:hAnsi="Times New Roman" w:cs="Times New Roman"/>
                <w:sz w:val="24"/>
              </w:rPr>
            </w:pPr>
            <w:r>
              <w:rPr>
                <w:rFonts w:ascii="Times New Roman" w:hAnsi="Times New Roman" w:cs="Times New Roman"/>
                <w:sz w:val="24"/>
              </w:rPr>
              <w:t xml:space="preserve">Постановления судебных </w:t>
            </w:r>
            <w:r>
              <w:rPr>
                <w:rFonts w:ascii="Times New Roman" w:hAnsi="Times New Roman" w:cs="Times New Roman"/>
                <w:sz w:val="24"/>
              </w:rPr>
              <w:br/>
              <w:t>(следственных) органов</w:t>
            </w:r>
          </w:p>
          <w:p w:rsidR="000270C6" w:rsidRDefault="000270C6">
            <w:pPr>
              <w:rPr>
                <w:rFonts w:ascii="Times New Roman" w:hAnsi="Times New Roman" w:cs="Times New Roman"/>
                <w:sz w:val="24"/>
              </w:rPr>
            </w:pPr>
            <w:r>
              <w:rPr>
                <w:rFonts w:ascii="Times New Roman" w:hAnsi="Times New Roman" w:cs="Times New Roman"/>
                <w:sz w:val="24"/>
              </w:rPr>
              <w:t xml:space="preserve">Иные документы, </w:t>
            </w:r>
            <w:r>
              <w:rPr>
                <w:rFonts w:ascii="Times New Roman" w:hAnsi="Times New Roman" w:cs="Times New Roman"/>
                <w:sz w:val="24"/>
              </w:rPr>
              <w:br/>
              <w:t xml:space="preserve">устанавливающие </w:t>
            </w:r>
            <w:r>
              <w:rPr>
                <w:rFonts w:ascii="Times New Roman" w:hAnsi="Times New Roman" w:cs="Times New Roman"/>
                <w:sz w:val="24"/>
              </w:rPr>
              <w:br/>
              <w:t>обязательства учреждения</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поступления </w:t>
            </w:r>
            <w:r>
              <w:rPr>
                <w:rFonts w:ascii="Times New Roman" w:hAnsi="Times New Roman" w:cs="Times New Roman"/>
                <w:sz w:val="24"/>
              </w:rPr>
              <w:br/>
              <w:t xml:space="preserve">исполнительных </w:t>
            </w:r>
            <w:r>
              <w:rPr>
                <w:rFonts w:ascii="Times New Roman" w:hAnsi="Times New Roman" w:cs="Times New Roman"/>
                <w:sz w:val="24"/>
              </w:rPr>
              <w:br/>
              <w:t>документов в бухгалтерию</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(выплат)</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9.</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Иные обязательства</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Документы, </w:t>
            </w:r>
            <w:r>
              <w:rPr>
                <w:rFonts w:ascii="Times New Roman" w:hAnsi="Times New Roman" w:cs="Times New Roman"/>
                <w:sz w:val="24"/>
              </w:rPr>
              <w:br/>
              <w:t xml:space="preserve">подтверждающие </w:t>
            </w:r>
            <w:r>
              <w:rPr>
                <w:rFonts w:ascii="Times New Roman" w:hAnsi="Times New Roman" w:cs="Times New Roman"/>
                <w:sz w:val="24"/>
              </w:rPr>
              <w:br/>
              <w:t>возникновение обязательства</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подписания </w:t>
            </w:r>
            <w:r>
              <w:rPr>
                <w:rFonts w:ascii="Times New Roman" w:hAnsi="Times New Roman" w:cs="Times New Roman"/>
                <w:sz w:val="24"/>
              </w:rPr>
              <w:br/>
              <w:t xml:space="preserve">(утверждения) </w:t>
            </w:r>
            <w:r>
              <w:rPr>
                <w:rFonts w:ascii="Times New Roman" w:hAnsi="Times New Roman" w:cs="Times New Roman"/>
                <w:sz w:val="24"/>
              </w:rPr>
              <w:br/>
              <w:t xml:space="preserve">соответствующих </w:t>
            </w:r>
            <w:r>
              <w:rPr>
                <w:rFonts w:ascii="Times New Roman" w:hAnsi="Times New Roman" w:cs="Times New Roman"/>
                <w:sz w:val="24"/>
              </w:rPr>
              <w:br/>
              <w:t xml:space="preserve">документов либо дата их </w:t>
            </w:r>
            <w:r>
              <w:rPr>
                <w:rFonts w:ascii="Times New Roman" w:hAnsi="Times New Roman" w:cs="Times New Roman"/>
                <w:sz w:val="24"/>
              </w:rPr>
              <w:br/>
              <w:t xml:space="preserve">представления в </w:t>
            </w:r>
            <w:r>
              <w:rPr>
                <w:rFonts w:ascii="Times New Roman" w:hAnsi="Times New Roman" w:cs="Times New Roman"/>
                <w:sz w:val="24"/>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принятых </w:t>
            </w:r>
            <w:r>
              <w:rPr>
                <w:rFonts w:ascii="Times New Roman" w:hAnsi="Times New Roman" w:cs="Times New Roman"/>
                <w:sz w:val="24"/>
              </w:rPr>
              <w:br/>
              <w:t>обязательств</w:t>
            </w:r>
          </w:p>
        </w:tc>
      </w:tr>
      <w:tr w:rsidR="000270C6" w:rsidTr="000270C6">
        <w:trPr>
          <w:gridAfter w:val="1"/>
          <w:wAfter w:w="20" w:type="dxa"/>
        </w:trPr>
        <w:tc>
          <w:tcPr>
            <w:tcW w:w="467"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4441"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2243"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1849"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60" w:type="dxa"/>
            <w:tcMar>
              <w:top w:w="0" w:type="dxa"/>
              <w:left w:w="0" w:type="dxa"/>
              <w:bottom w:w="0" w:type="dxa"/>
              <w:right w:w="0" w:type="dxa"/>
            </w:tcMar>
          </w:tcPr>
          <w:p w:rsidR="000270C6" w:rsidRDefault="000270C6">
            <w:pPr>
              <w:snapToGrid w:val="0"/>
              <w:rPr>
                <w:rFonts w:ascii="Times New Roman" w:hAnsi="Times New Roman" w:cs="Times New Roman"/>
                <w:sz w:val="24"/>
              </w:rPr>
            </w:pP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5D5A1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r>
        <w:rPr>
          <w:rFonts w:ascii="Times New Roman" w:hAnsi="Times New Roman" w:cs="Times New Roman"/>
          <w:sz w:val="24"/>
        </w:rPr>
        <w:lastRenderedPageBreak/>
        <w:t>Таблица № 2</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bCs/>
          <w:sz w:val="24"/>
        </w:rPr>
      </w:pPr>
      <w:r>
        <w:rPr>
          <w:rFonts w:ascii="Times New Roman" w:hAnsi="Times New Roman" w:cs="Times New Roman"/>
          <w:bCs/>
          <w:sz w:val="24"/>
        </w:rPr>
        <w:t>Порядок принятия денежных обязательств</w:t>
      </w:r>
    </w:p>
    <w:tbl>
      <w:tblPr>
        <w:tblW w:w="0" w:type="auto"/>
        <w:tblInd w:w="-40" w:type="dxa"/>
        <w:tblLayout w:type="fixed"/>
        <w:tblCellMar>
          <w:top w:w="60" w:type="dxa"/>
          <w:left w:w="60" w:type="dxa"/>
          <w:bottom w:w="60" w:type="dxa"/>
          <w:right w:w="60" w:type="dxa"/>
        </w:tblCellMar>
        <w:tblLook w:val="04A0"/>
      </w:tblPr>
      <w:tblGrid>
        <w:gridCol w:w="464"/>
        <w:gridCol w:w="6069"/>
        <w:gridCol w:w="2472"/>
      </w:tblGrid>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br/>
            </w:r>
            <w:proofErr w:type="gramStart"/>
            <w:r>
              <w:rPr>
                <w:rFonts w:ascii="Times New Roman" w:hAnsi="Times New Roman" w:cs="Times New Roman"/>
                <w:bCs/>
                <w:sz w:val="24"/>
              </w:rPr>
              <w:t>п</w:t>
            </w:r>
            <w:proofErr w:type="gramEnd"/>
            <w:r>
              <w:rPr>
                <w:rFonts w:ascii="Times New Roman" w:hAnsi="Times New Roman" w:cs="Times New Roman"/>
                <w:bCs/>
                <w:sz w:val="24"/>
              </w:rPr>
              <w:t xml:space="preserve">/п </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Содержание операции </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bCs/>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Документ, подтверждающий </w:t>
            </w:r>
            <w:r>
              <w:rPr>
                <w:rFonts w:ascii="Times New Roman" w:hAnsi="Times New Roman" w:cs="Times New Roman"/>
                <w:bCs/>
                <w:sz w:val="24"/>
              </w:rPr>
              <w:br/>
              <w:t>возникновение денежного обязательства</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Дата принятия обязательств</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1.</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Оплата договоров гражданско-правового характера на поставку материальных </w:t>
            </w:r>
            <w:r>
              <w:rPr>
                <w:rFonts w:ascii="Times New Roman" w:hAnsi="Times New Roman" w:cs="Times New Roman"/>
                <w:bCs/>
                <w:iCs/>
                <w:sz w:val="24"/>
              </w:rPr>
              <w:br/>
              <w:t>ценностей</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Товарная накладная и (или) акт приемки-</w:t>
            </w:r>
            <w:r>
              <w:rPr>
                <w:rFonts w:ascii="Times New Roman" w:hAnsi="Times New Roman" w:cs="Times New Roman"/>
                <w:sz w:val="24"/>
              </w:rPr>
              <w:br/>
              <w:t xml:space="preserve">передачи </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подписания подтверждающих </w:t>
            </w:r>
            <w:r>
              <w:rPr>
                <w:rFonts w:ascii="Times New Roman" w:hAnsi="Times New Roman" w:cs="Times New Roman"/>
                <w:sz w:val="24"/>
              </w:rPr>
              <w:br/>
              <w:t>документов</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2.</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Оплата договоров гражданско-правового характера на выполнение работ, </w:t>
            </w:r>
            <w:r>
              <w:rPr>
                <w:rFonts w:ascii="Times New Roman" w:hAnsi="Times New Roman" w:cs="Times New Roman"/>
                <w:bCs/>
                <w:iCs/>
                <w:sz w:val="24"/>
              </w:rPr>
              <w:br/>
              <w:t>оказание услуг</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1. На оказание коммунальных, эксплуатационных услуг, услуг связи:</w:t>
            </w:r>
          </w:p>
          <w:p w:rsidR="000270C6" w:rsidRDefault="000270C6">
            <w:pPr>
              <w:numPr>
                <w:ilvl w:val="0"/>
                <w:numId w:val="28"/>
              </w:numPr>
              <w:suppressAutoHyphens/>
              <w:rPr>
                <w:rFonts w:ascii="Times New Roman" w:hAnsi="Times New Roman" w:cs="Times New Roman"/>
                <w:sz w:val="24"/>
              </w:rPr>
            </w:pPr>
            <w:r>
              <w:rPr>
                <w:rFonts w:ascii="Times New Roman" w:hAnsi="Times New Roman" w:cs="Times New Roman"/>
                <w:sz w:val="24"/>
              </w:rPr>
              <w:t xml:space="preserve">счет, счет-фактура (согласно </w:t>
            </w:r>
            <w:r>
              <w:rPr>
                <w:rFonts w:ascii="Times New Roman" w:hAnsi="Times New Roman" w:cs="Times New Roman"/>
                <w:sz w:val="24"/>
              </w:rPr>
              <w:br/>
              <w:t>условиям контракта);</w:t>
            </w:r>
          </w:p>
          <w:p w:rsidR="000270C6" w:rsidRDefault="000270C6">
            <w:pPr>
              <w:numPr>
                <w:ilvl w:val="0"/>
                <w:numId w:val="28"/>
              </w:numPr>
              <w:suppressAutoHyphens/>
              <w:spacing w:after="280"/>
              <w:rPr>
                <w:rFonts w:ascii="Times New Roman" w:hAnsi="Times New Roman" w:cs="Times New Roman"/>
                <w:sz w:val="24"/>
              </w:rPr>
            </w:pPr>
            <w:r>
              <w:rPr>
                <w:rFonts w:ascii="Times New Roman" w:hAnsi="Times New Roman" w:cs="Times New Roman"/>
                <w:sz w:val="24"/>
              </w:rPr>
              <w:t xml:space="preserve">акт предоставления коммунальных </w:t>
            </w:r>
            <w:r>
              <w:rPr>
                <w:rFonts w:ascii="Times New Roman" w:hAnsi="Times New Roman" w:cs="Times New Roman"/>
                <w:sz w:val="24"/>
              </w:rPr>
              <w:br/>
              <w:t>(эксплуатационных) услуг</w:t>
            </w:r>
          </w:p>
          <w:p w:rsidR="000270C6" w:rsidRDefault="000270C6">
            <w:pPr>
              <w:spacing w:before="280" w:after="280"/>
              <w:rPr>
                <w:rFonts w:ascii="Times New Roman" w:hAnsi="Times New Roman" w:cs="Times New Roman"/>
                <w:sz w:val="24"/>
              </w:rPr>
            </w:pPr>
            <w:r>
              <w:rPr>
                <w:rFonts w:ascii="Times New Roman" w:hAnsi="Times New Roman" w:cs="Times New Roman"/>
                <w:sz w:val="24"/>
              </w:rPr>
              <w:t xml:space="preserve">2. При выполнении подрядных работ по строительству, реконструкции, техническому перевооружению, </w:t>
            </w:r>
            <w:r>
              <w:rPr>
                <w:rFonts w:ascii="Times New Roman" w:hAnsi="Times New Roman" w:cs="Times New Roman"/>
                <w:sz w:val="24"/>
              </w:rPr>
              <w:br/>
              <w:t>расширению, модернизации основных средств, текущему и капитальному ремонту зданий, сооружений:</w:t>
            </w:r>
          </w:p>
          <w:p w:rsidR="000270C6" w:rsidRDefault="000270C6">
            <w:pPr>
              <w:numPr>
                <w:ilvl w:val="0"/>
                <w:numId w:val="28"/>
              </w:numPr>
              <w:suppressAutoHyphens/>
              <w:rPr>
                <w:rFonts w:ascii="Times New Roman" w:hAnsi="Times New Roman" w:cs="Times New Roman"/>
                <w:sz w:val="24"/>
              </w:rPr>
            </w:pPr>
            <w:r>
              <w:rPr>
                <w:rFonts w:ascii="Times New Roman" w:hAnsi="Times New Roman" w:cs="Times New Roman"/>
                <w:sz w:val="24"/>
              </w:rPr>
              <w:t xml:space="preserve">акт выполненных работ; </w:t>
            </w:r>
          </w:p>
          <w:p w:rsidR="000270C6" w:rsidRDefault="000270C6">
            <w:pPr>
              <w:numPr>
                <w:ilvl w:val="0"/>
                <w:numId w:val="28"/>
              </w:numPr>
              <w:suppressAutoHyphens/>
              <w:spacing w:after="280"/>
              <w:rPr>
                <w:rFonts w:ascii="Times New Roman" w:hAnsi="Times New Roman" w:cs="Times New Roman"/>
                <w:sz w:val="24"/>
              </w:rPr>
            </w:pPr>
            <w:r>
              <w:rPr>
                <w:rFonts w:ascii="Times New Roman" w:hAnsi="Times New Roman" w:cs="Times New Roman"/>
                <w:sz w:val="24"/>
              </w:rPr>
              <w:t xml:space="preserve">справка о стоимости выполненных </w:t>
            </w:r>
            <w:r>
              <w:rPr>
                <w:rFonts w:ascii="Times New Roman" w:hAnsi="Times New Roman" w:cs="Times New Roman"/>
                <w:sz w:val="24"/>
              </w:rPr>
              <w:br/>
              <w:t>работ и затрат (форма КС-3)</w:t>
            </w:r>
          </w:p>
          <w:p w:rsidR="000270C6" w:rsidRDefault="000270C6">
            <w:pPr>
              <w:spacing w:before="280" w:after="280"/>
              <w:rPr>
                <w:rFonts w:ascii="Times New Roman" w:hAnsi="Times New Roman" w:cs="Times New Roman"/>
                <w:sz w:val="24"/>
              </w:rPr>
            </w:pPr>
            <w:r>
              <w:rPr>
                <w:rFonts w:ascii="Times New Roman" w:hAnsi="Times New Roman" w:cs="Times New Roman"/>
                <w:sz w:val="24"/>
              </w:rPr>
              <w:t>3. При выполнении иных работ (оказании иных услуг)</w:t>
            </w:r>
          </w:p>
          <w:p w:rsidR="000270C6" w:rsidRDefault="000270C6">
            <w:pPr>
              <w:numPr>
                <w:ilvl w:val="0"/>
                <w:numId w:val="29"/>
              </w:numPr>
              <w:suppressAutoHyphens/>
              <w:spacing w:after="280"/>
              <w:rPr>
                <w:rFonts w:ascii="Times New Roman" w:hAnsi="Times New Roman" w:cs="Times New Roman"/>
                <w:sz w:val="24"/>
              </w:rPr>
            </w:pPr>
            <w:r>
              <w:rPr>
                <w:rFonts w:ascii="Times New Roman" w:hAnsi="Times New Roman" w:cs="Times New Roman"/>
                <w:sz w:val="24"/>
              </w:rPr>
              <w:t xml:space="preserve">акт выполненных работ (оказанных </w:t>
            </w:r>
            <w:r>
              <w:rPr>
                <w:rFonts w:ascii="Times New Roman" w:hAnsi="Times New Roman" w:cs="Times New Roman"/>
                <w:sz w:val="24"/>
              </w:rPr>
              <w:br/>
              <w:t>услуг);</w:t>
            </w:r>
          </w:p>
          <w:p w:rsidR="000270C6" w:rsidRDefault="000270C6">
            <w:pPr>
              <w:numPr>
                <w:ilvl w:val="0"/>
                <w:numId w:val="29"/>
              </w:numPr>
              <w:suppressAutoHyphens/>
              <w:rPr>
                <w:rFonts w:ascii="Times New Roman" w:hAnsi="Times New Roman" w:cs="Times New Roman"/>
                <w:sz w:val="24"/>
              </w:rPr>
            </w:pPr>
            <w:r>
              <w:rPr>
                <w:rFonts w:ascii="Times New Roman" w:hAnsi="Times New Roman" w:cs="Times New Roman"/>
                <w:sz w:val="24"/>
              </w:rPr>
              <w:t xml:space="preserve">иной документ, подтверждающий </w:t>
            </w:r>
            <w:r>
              <w:rPr>
                <w:rFonts w:ascii="Times New Roman" w:hAnsi="Times New Roman" w:cs="Times New Roman"/>
                <w:sz w:val="24"/>
              </w:rPr>
              <w:br/>
              <w:t>выполнение работ (оказание услуг)</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spacing w:after="280"/>
              <w:rPr>
                <w:rFonts w:ascii="Times New Roman" w:hAnsi="Times New Roman" w:cs="Times New Roman"/>
                <w:sz w:val="24"/>
              </w:rPr>
            </w:pPr>
            <w:r>
              <w:rPr>
                <w:rFonts w:ascii="Times New Roman" w:hAnsi="Times New Roman" w:cs="Times New Roman"/>
                <w:sz w:val="24"/>
              </w:rPr>
              <w:t xml:space="preserve">Дата подписания подтверждающих </w:t>
            </w:r>
            <w:r>
              <w:rPr>
                <w:rFonts w:ascii="Times New Roman" w:hAnsi="Times New Roman" w:cs="Times New Roman"/>
                <w:sz w:val="24"/>
              </w:rPr>
              <w:br/>
              <w:t>документов</w:t>
            </w:r>
          </w:p>
          <w:p w:rsidR="000270C6" w:rsidRDefault="000270C6">
            <w:pPr>
              <w:rPr>
                <w:rFonts w:ascii="Times New Roman" w:hAnsi="Times New Roman" w:cs="Times New Roman"/>
                <w:sz w:val="24"/>
              </w:rPr>
            </w:pPr>
            <w:r>
              <w:rPr>
                <w:rFonts w:ascii="Times New Roman" w:hAnsi="Times New Roman" w:cs="Times New Roman"/>
                <w:sz w:val="24"/>
              </w:rPr>
              <w:t xml:space="preserve">При задержке документации – дата </w:t>
            </w:r>
            <w:r>
              <w:rPr>
                <w:rFonts w:ascii="Times New Roman" w:hAnsi="Times New Roman" w:cs="Times New Roman"/>
                <w:sz w:val="24"/>
              </w:rPr>
              <w:br/>
              <w:t xml:space="preserve">поступления документации в </w:t>
            </w:r>
            <w:r>
              <w:rPr>
                <w:rFonts w:ascii="Times New Roman" w:hAnsi="Times New Roman" w:cs="Times New Roman"/>
                <w:sz w:val="24"/>
              </w:rPr>
              <w:br/>
              <w:t>бухгалтерию</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Денежные обязательства по авансовым платежам отражать на основании условий договора</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определенная условиями договора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3.</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Выплата зарплаты, стипендий, пособий, компенсаций и иных выплат</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tcPr>
          <w:p w:rsidR="000270C6" w:rsidRDefault="000270C6">
            <w:pPr>
              <w:snapToGrid w:val="0"/>
              <w:rPr>
                <w:rFonts w:ascii="Times New Roman" w:hAnsi="Times New Roman" w:cs="Times New Roman"/>
                <w:sz w:val="24"/>
              </w:rPr>
            </w:pPr>
            <w:r>
              <w:rPr>
                <w:rFonts w:ascii="Times New Roman" w:hAnsi="Times New Roman" w:cs="Times New Roman"/>
                <w:sz w:val="24"/>
              </w:rPr>
              <w:t>Расчетно-платежные ведомости (</w:t>
            </w:r>
            <w:hyperlink r:id="rId12"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rPr>
                <w:rFonts w:ascii="Times New Roman" w:hAnsi="Times New Roman" w:cs="Times New Roman"/>
                <w:sz w:val="24"/>
              </w:rPr>
            </w:pP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4.</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Уплата взносов на обязательное пенсионное (социальное, медицинское) </w:t>
            </w:r>
            <w:r>
              <w:rPr>
                <w:rFonts w:ascii="Times New Roman" w:hAnsi="Times New Roman" w:cs="Times New Roman"/>
                <w:bCs/>
                <w:iCs/>
                <w:sz w:val="24"/>
              </w:rPr>
              <w:br/>
              <w:t>страхование, взносов на страхование от несчастных случаев и профзаболеваний</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tcPr>
          <w:p w:rsidR="000270C6" w:rsidRDefault="000270C6">
            <w:pPr>
              <w:snapToGrid w:val="0"/>
              <w:rPr>
                <w:rFonts w:ascii="Times New Roman" w:hAnsi="Times New Roman" w:cs="Times New Roman"/>
                <w:sz w:val="24"/>
              </w:rPr>
            </w:pPr>
            <w:r>
              <w:rPr>
                <w:rFonts w:ascii="Times New Roman" w:hAnsi="Times New Roman" w:cs="Times New Roman"/>
                <w:sz w:val="24"/>
              </w:rPr>
              <w:t>Расчетно-платежные ведомости (</w:t>
            </w:r>
            <w:hyperlink r:id="rId13"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rPr>
                <w:rFonts w:ascii="Times New Roman" w:hAnsi="Times New Roman" w:cs="Times New Roman"/>
                <w:sz w:val="24"/>
              </w:rPr>
            </w:pP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lastRenderedPageBreak/>
              <w:t>5.</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Расчеты с подотчетными лицами</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Утвержденные руководителем учреждения письменные заявления подотчетного лица, приказы о командировках </w:t>
            </w:r>
          </w:p>
          <w:p w:rsidR="000270C6" w:rsidRDefault="000270C6">
            <w:pPr>
              <w:spacing w:before="280" w:after="280"/>
              <w:rPr>
                <w:rFonts w:ascii="Times New Roman" w:hAnsi="Times New Roman" w:cs="Times New Roman"/>
                <w:sz w:val="24"/>
              </w:rPr>
            </w:pPr>
            <w:r>
              <w:rPr>
                <w:rFonts w:ascii="Times New Roman" w:hAnsi="Times New Roman" w:cs="Times New Roman"/>
                <w:sz w:val="24"/>
              </w:rPr>
              <w:t xml:space="preserve">При необходимости ранее принятые денежные обязательства корректируются на основании авансового отчета (ф. 0504505): при перерасходе – в сторону увеличения; при остатке – в сторону уменьшения </w:t>
            </w:r>
          </w:p>
          <w:p w:rsidR="000270C6" w:rsidRDefault="000270C6">
            <w:pPr>
              <w:rPr>
                <w:rFonts w:ascii="Times New Roman" w:hAnsi="Times New Roman" w:cs="Times New Roman"/>
                <w:sz w:val="24"/>
              </w:rPr>
            </w:pPr>
            <w:r>
              <w:rPr>
                <w:rFonts w:ascii="Times New Roman" w:hAnsi="Times New Roman" w:cs="Times New Roman"/>
                <w:sz w:val="24"/>
              </w:rPr>
              <w:t xml:space="preserve">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w:t>
            </w:r>
            <w:r>
              <w:rPr>
                <w:rFonts w:ascii="Times New Roman" w:hAnsi="Times New Roman" w:cs="Times New Roman"/>
                <w:sz w:val="24"/>
              </w:rPr>
              <w:br/>
              <w:t>подотчетным лицом денежным обязательством</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утверждения (подписания) </w:t>
            </w:r>
            <w:r>
              <w:rPr>
                <w:rFonts w:ascii="Times New Roman" w:hAnsi="Times New Roman" w:cs="Times New Roman"/>
                <w:sz w:val="24"/>
              </w:rPr>
              <w:br/>
              <w:t>соответствующих документов</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6.</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Исполнительные документы</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7.</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Уплата госпошлины, всех видов пеней и штрафов</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Соответствующие акты, решения, распоряжения, требования об уплате справки (</w:t>
            </w:r>
            <w:hyperlink r:id="rId14" w:anchor="/document/99/902252847/ZAP28CM3DB/" w:history="1">
              <w:r>
                <w:rPr>
                  <w:rStyle w:val="a3"/>
                  <w:rFonts w:ascii="Times New Roman" w:hAnsi="Times New Roman" w:cs="Times New Roman"/>
                  <w:sz w:val="24"/>
                </w:rPr>
                <w:t>ф. 0504833</w:t>
              </w:r>
            </w:hyperlink>
            <w:r>
              <w:rPr>
                <w:rFonts w:ascii="Times New Roman" w:hAnsi="Times New Roman" w:cs="Times New Roman"/>
                <w:sz w:val="24"/>
              </w:rPr>
              <w:t>) с приложением расчета</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8.</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Иные денежные обязательства</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Документы, являющиеся основанием для оплаты обязательств</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поступления документации в </w:t>
            </w:r>
            <w:r>
              <w:rPr>
                <w:rFonts w:ascii="Times New Roman" w:hAnsi="Times New Roman" w:cs="Times New Roman"/>
                <w:sz w:val="24"/>
              </w:rPr>
              <w:br/>
              <w:t>бухгалтерию</w:t>
            </w:r>
          </w:p>
        </w:tc>
      </w:tr>
    </w:tbl>
    <w:p w:rsidR="000270C6" w:rsidRDefault="000270C6" w:rsidP="000270C6">
      <w:pPr>
        <w:ind w:firstLine="708"/>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761979">
      <w:pPr>
        <w:rPr>
          <w:rFonts w:ascii="Times New Roman" w:hAnsi="Times New Roman" w:cs="Times New Roman"/>
          <w:szCs w:val="20"/>
        </w:rPr>
      </w:pPr>
    </w:p>
    <w:sectPr w:rsidR="000270C6" w:rsidSect="005E4EE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4"/>
        <w:szCs w:val="24"/>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9">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sz w:val="24"/>
        <w:szCs w:val="24"/>
      </w:rPr>
    </w:lvl>
  </w:abstractNum>
  <w:abstractNum w:abstractNumId="12">
    <w:nsid w:val="00000011"/>
    <w:multiLevelType w:val="multilevel"/>
    <w:tmpl w:val="00000011"/>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5"/>
    <w:multiLevelType w:val="singleLevel"/>
    <w:tmpl w:val="00000015"/>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16">
    <w:nsid w:val="00000016"/>
    <w:multiLevelType w:val="multilevel"/>
    <w:tmpl w:val="00000016"/>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sz w:val="24"/>
        <w:szCs w:val="24"/>
      </w:rPr>
    </w:lvl>
  </w:abstractNum>
  <w:abstractNum w:abstractNumId="18">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6795779"/>
    <w:multiLevelType w:val="hybridMultilevel"/>
    <w:tmpl w:val="17A0B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22"/>
  </w:num>
  <w:num w:numId="4">
    <w:abstractNumId w:val="27"/>
  </w:num>
  <w:num w:numId="5">
    <w:abstractNumId w:val="23"/>
  </w:num>
  <w:num w:numId="6">
    <w:abstractNumId w:val="25"/>
  </w:num>
  <w:num w:numId="7">
    <w:abstractNumId w:val="24"/>
  </w:num>
  <w:num w:numId="8">
    <w:abstractNumId w:val="28"/>
  </w:num>
  <w:num w:numId="9">
    <w:abstractNumId w:val="19"/>
  </w:num>
  <w:num w:numId="10">
    <w:abstractNumId w:val="21"/>
  </w:num>
  <w:num w:numId="11">
    <w:abstractNumId w:val="18"/>
  </w:num>
  <w:num w:numId="12">
    <w:abstractNumId w:val="8"/>
  </w:num>
  <w:num w:numId="13">
    <w:abstractNumId w:val="11"/>
  </w:num>
  <w:num w:numId="14">
    <w:abstractNumId w:val="2"/>
  </w:num>
  <w:num w:numId="15">
    <w:abstractNumId w:val="1"/>
  </w:num>
  <w:num w:numId="16">
    <w:abstractNumId w:val="15"/>
  </w:num>
  <w:num w:numId="17">
    <w:abstractNumId w:val="5"/>
  </w:num>
  <w:num w:numId="18">
    <w:abstractNumId w:val="3"/>
  </w:num>
  <w:num w:numId="19">
    <w:abstractNumId w:val="4"/>
  </w:num>
  <w:num w:numId="20">
    <w:abstractNumId w:val="16"/>
  </w:num>
  <w:num w:numId="21">
    <w:abstractNumId w:val="12"/>
  </w:num>
  <w:num w:numId="22">
    <w:abstractNumId w:val="13"/>
    <w:lvlOverride w:ilvl="0"/>
    <w:lvlOverride w:ilvl="1">
      <w:startOverride w:val="1"/>
    </w:lvlOverride>
    <w:lvlOverride w:ilvl="2"/>
    <w:lvlOverride w:ilvl="3"/>
    <w:lvlOverride w:ilvl="4"/>
    <w:lvlOverride w:ilvl="5"/>
    <w:lvlOverride w:ilvl="6"/>
    <w:lvlOverride w:ilvl="7"/>
    <w:lvlOverride w:ilvl="8"/>
  </w:num>
  <w:num w:numId="23">
    <w:abstractNumId w:val="17"/>
  </w:num>
  <w:num w:numId="24">
    <w:abstractNumId w:val="9"/>
  </w:num>
  <w:num w:numId="25">
    <w:abstractNumId w:val="10"/>
  </w:num>
  <w:num w:numId="26">
    <w:abstractNumId w:val="7"/>
  </w:num>
  <w:num w:numId="27">
    <w:abstractNumId w:val="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F1A"/>
    <w:rsid w:val="000270C6"/>
    <w:rsid w:val="00047A17"/>
    <w:rsid w:val="00084D41"/>
    <w:rsid w:val="000A6F1A"/>
    <w:rsid w:val="000E3933"/>
    <w:rsid w:val="000E65D1"/>
    <w:rsid w:val="0024797F"/>
    <w:rsid w:val="003012F9"/>
    <w:rsid w:val="00305894"/>
    <w:rsid w:val="00361496"/>
    <w:rsid w:val="003C5498"/>
    <w:rsid w:val="003D4872"/>
    <w:rsid w:val="003F27E0"/>
    <w:rsid w:val="004A2684"/>
    <w:rsid w:val="0053155B"/>
    <w:rsid w:val="005500F9"/>
    <w:rsid w:val="00551351"/>
    <w:rsid w:val="00575EE1"/>
    <w:rsid w:val="005D5A1D"/>
    <w:rsid w:val="005E4EE9"/>
    <w:rsid w:val="006116D3"/>
    <w:rsid w:val="00652BEB"/>
    <w:rsid w:val="006D00CA"/>
    <w:rsid w:val="00761979"/>
    <w:rsid w:val="007B4855"/>
    <w:rsid w:val="007C217F"/>
    <w:rsid w:val="007D7E9B"/>
    <w:rsid w:val="00856DCE"/>
    <w:rsid w:val="008C3584"/>
    <w:rsid w:val="009646B2"/>
    <w:rsid w:val="009830B5"/>
    <w:rsid w:val="00A02638"/>
    <w:rsid w:val="00A358DC"/>
    <w:rsid w:val="00A71AFF"/>
    <w:rsid w:val="00B12FAC"/>
    <w:rsid w:val="00B211C3"/>
    <w:rsid w:val="00B32947"/>
    <w:rsid w:val="00C87833"/>
    <w:rsid w:val="00CC5532"/>
    <w:rsid w:val="00E568CF"/>
    <w:rsid w:val="00E63C92"/>
    <w:rsid w:val="00EF1092"/>
    <w:rsid w:val="00F63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32"/>
    <w:pPr>
      <w:spacing w:after="0" w:line="240" w:lineRule="auto"/>
    </w:pPr>
    <w:rPr>
      <w:rFonts w:ascii="Arial" w:eastAsia="Times New Roman" w:hAnsi="Arial" w:cs="Arial"/>
      <w:sz w:val="20"/>
      <w:szCs w:val="24"/>
      <w:lang w:eastAsia="ru-RU"/>
    </w:rPr>
  </w:style>
  <w:style w:type="paragraph" w:styleId="1">
    <w:name w:val="heading 1"/>
    <w:basedOn w:val="a"/>
    <w:link w:val="10"/>
    <w:uiPriority w:val="9"/>
    <w:qFormat/>
    <w:rsid w:val="00CC5532"/>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C5532"/>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semiHidden/>
    <w:unhideWhenUsed/>
    <w:qFormat/>
    <w:rsid w:val="000270C6"/>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532"/>
    <w:rPr>
      <w:rFonts w:ascii="Arial" w:eastAsia="Times New Roman" w:hAnsi="Arial" w:cs="Arial"/>
      <w:b/>
      <w:bCs/>
      <w:kern w:val="36"/>
      <w:lang w:eastAsia="ru-RU"/>
    </w:rPr>
  </w:style>
  <w:style w:type="character" w:customStyle="1" w:styleId="20">
    <w:name w:val="Заголовок 2 Знак"/>
    <w:basedOn w:val="a0"/>
    <w:link w:val="2"/>
    <w:uiPriority w:val="9"/>
    <w:semiHidden/>
    <w:rsid w:val="00CC55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0270C6"/>
    <w:rPr>
      <w:rFonts w:ascii="Arial" w:eastAsia="Times New Roman" w:hAnsi="Arial" w:cs="Arial"/>
      <w:b/>
      <w:bCs/>
      <w:sz w:val="32"/>
      <w:szCs w:val="32"/>
      <w:lang w:eastAsia="ru-RU"/>
    </w:rPr>
  </w:style>
  <w:style w:type="character" w:styleId="a3">
    <w:name w:val="Hyperlink"/>
    <w:uiPriority w:val="99"/>
    <w:semiHidden/>
    <w:unhideWhenUsed/>
    <w:rsid w:val="000270C6"/>
    <w:rPr>
      <w:color w:val="0000FF"/>
      <w:u w:val="single"/>
    </w:rPr>
  </w:style>
  <w:style w:type="character" w:styleId="a4">
    <w:name w:val="FollowedHyperlink"/>
    <w:basedOn w:val="a0"/>
    <w:uiPriority w:val="99"/>
    <w:semiHidden/>
    <w:unhideWhenUsed/>
    <w:rsid w:val="000270C6"/>
    <w:rPr>
      <w:color w:val="800080" w:themeColor="followedHyperlink"/>
      <w:u w:val="single"/>
    </w:rPr>
  </w:style>
  <w:style w:type="paragraph" w:styleId="a5">
    <w:name w:val="Normal (Web)"/>
    <w:basedOn w:val="a"/>
    <w:semiHidden/>
    <w:unhideWhenUsed/>
    <w:rsid w:val="000270C6"/>
    <w:pPr>
      <w:spacing w:before="100" w:beforeAutospacing="1" w:after="100" w:afterAutospacing="1"/>
    </w:pPr>
    <w:rPr>
      <w:szCs w:val="20"/>
    </w:rPr>
  </w:style>
  <w:style w:type="paragraph" w:styleId="a6">
    <w:name w:val="annotation text"/>
    <w:basedOn w:val="a"/>
    <w:link w:val="a7"/>
    <w:uiPriority w:val="99"/>
    <w:semiHidden/>
    <w:unhideWhenUsed/>
    <w:rsid w:val="000270C6"/>
    <w:rPr>
      <w:szCs w:val="20"/>
    </w:rPr>
  </w:style>
  <w:style w:type="character" w:customStyle="1" w:styleId="a7">
    <w:name w:val="Текст примечания Знак"/>
    <w:basedOn w:val="a0"/>
    <w:link w:val="a6"/>
    <w:uiPriority w:val="99"/>
    <w:semiHidden/>
    <w:rsid w:val="000270C6"/>
    <w:rPr>
      <w:rFonts w:ascii="Arial" w:eastAsia="Times New Roman" w:hAnsi="Arial" w:cs="Arial"/>
      <w:sz w:val="20"/>
      <w:szCs w:val="20"/>
      <w:lang w:eastAsia="ru-RU"/>
    </w:rPr>
  </w:style>
  <w:style w:type="paragraph" w:styleId="a8">
    <w:name w:val="header"/>
    <w:basedOn w:val="a"/>
    <w:link w:val="a9"/>
    <w:uiPriority w:val="99"/>
    <w:semiHidden/>
    <w:unhideWhenUsed/>
    <w:rsid w:val="000270C6"/>
    <w:pPr>
      <w:tabs>
        <w:tab w:val="center" w:pos="4677"/>
        <w:tab w:val="right" w:pos="9355"/>
      </w:tabs>
    </w:pPr>
  </w:style>
  <w:style w:type="character" w:customStyle="1" w:styleId="a9">
    <w:name w:val="Верхний колонтитул Знак"/>
    <w:basedOn w:val="a0"/>
    <w:link w:val="a8"/>
    <w:uiPriority w:val="99"/>
    <w:semiHidden/>
    <w:rsid w:val="000270C6"/>
    <w:rPr>
      <w:rFonts w:ascii="Arial" w:eastAsia="Times New Roman" w:hAnsi="Arial" w:cs="Arial"/>
      <w:sz w:val="20"/>
      <w:szCs w:val="24"/>
      <w:lang w:eastAsia="ru-RU"/>
    </w:rPr>
  </w:style>
  <w:style w:type="paragraph" w:styleId="aa">
    <w:name w:val="footer"/>
    <w:basedOn w:val="a"/>
    <w:link w:val="ab"/>
    <w:uiPriority w:val="99"/>
    <w:semiHidden/>
    <w:unhideWhenUsed/>
    <w:rsid w:val="000270C6"/>
    <w:pPr>
      <w:tabs>
        <w:tab w:val="center" w:pos="4677"/>
        <w:tab w:val="right" w:pos="9355"/>
      </w:tabs>
    </w:pPr>
  </w:style>
  <w:style w:type="character" w:customStyle="1" w:styleId="ab">
    <w:name w:val="Нижний колонтитул Знак"/>
    <w:basedOn w:val="a0"/>
    <w:link w:val="aa"/>
    <w:uiPriority w:val="99"/>
    <w:semiHidden/>
    <w:rsid w:val="000270C6"/>
    <w:rPr>
      <w:rFonts w:ascii="Arial" w:eastAsia="Times New Roman" w:hAnsi="Arial" w:cs="Arial"/>
      <w:sz w:val="20"/>
      <w:szCs w:val="24"/>
      <w:lang w:eastAsia="ru-RU"/>
    </w:rPr>
  </w:style>
  <w:style w:type="paragraph" w:styleId="ac">
    <w:name w:val="Body Text"/>
    <w:basedOn w:val="a"/>
    <w:link w:val="ad"/>
    <w:unhideWhenUsed/>
    <w:rsid w:val="000270C6"/>
    <w:pPr>
      <w:shd w:val="clear" w:color="auto" w:fill="FFFFFF"/>
      <w:suppressAutoHyphens/>
      <w:spacing w:line="240" w:lineRule="atLeast"/>
      <w:ind w:hanging="440"/>
    </w:pPr>
    <w:rPr>
      <w:rFonts w:ascii="Calibri" w:eastAsia="Calibri" w:hAnsi="Calibri" w:cs="Calibri"/>
      <w:sz w:val="16"/>
      <w:szCs w:val="16"/>
      <w:lang w:eastAsia="ar-SA"/>
    </w:rPr>
  </w:style>
  <w:style w:type="character" w:customStyle="1" w:styleId="ad">
    <w:name w:val="Основной текст Знак"/>
    <w:basedOn w:val="a0"/>
    <w:link w:val="ac"/>
    <w:rsid w:val="000270C6"/>
    <w:rPr>
      <w:rFonts w:ascii="Calibri" w:eastAsia="Calibri" w:hAnsi="Calibri" w:cs="Calibri"/>
      <w:sz w:val="16"/>
      <w:szCs w:val="16"/>
      <w:shd w:val="clear" w:color="auto" w:fill="FFFFFF"/>
      <w:lang w:eastAsia="ar-SA"/>
    </w:rPr>
  </w:style>
  <w:style w:type="paragraph" w:styleId="ae">
    <w:name w:val="Balloon Text"/>
    <w:basedOn w:val="a"/>
    <w:link w:val="af"/>
    <w:uiPriority w:val="99"/>
    <w:semiHidden/>
    <w:unhideWhenUsed/>
    <w:rsid w:val="000270C6"/>
    <w:rPr>
      <w:rFonts w:ascii="Tahoma" w:hAnsi="Tahoma" w:cs="Tahoma"/>
      <w:sz w:val="16"/>
      <w:szCs w:val="16"/>
    </w:rPr>
  </w:style>
  <w:style w:type="character" w:customStyle="1" w:styleId="af">
    <w:name w:val="Текст выноски Знак"/>
    <w:basedOn w:val="a0"/>
    <w:link w:val="ae"/>
    <w:uiPriority w:val="99"/>
    <w:semiHidden/>
    <w:rsid w:val="000270C6"/>
    <w:rPr>
      <w:rFonts w:ascii="Tahoma" w:eastAsia="Times New Roman" w:hAnsi="Tahoma" w:cs="Tahoma"/>
      <w:sz w:val="16"/>
      <w:szCs w:val="16"/>
      <w:lang w:eastAsia="ru-RU"/>
    </w:rPr>
  </w:style>
  <w:style w:type="paragraph" w:styleId="af0">
    <w:name w:val="Revision"/>
    <w:uiPriority w:val="99"/>
    <w:semiHidden/>
    <w:rsid w:val="000270C6"/>
    <w:pPr>
      <w:spacing w:after="0" w:line="240" w:lineRule="auto"/>
    </w:pPr>
    <w:rPr>
      <w:rFonts w:ascii="Arial" w:eastAsia="Times New Roman" w:hAnsi="Arial" w:cs="Arial"/>
      <w:sz w:val="24"/>
      <w:szCs w:val="24"/>
      <w:lang w:eastAsia="ru-RU"/>
    </w:rPr>
  </w:style>
  <w:style w:type="paragraph" w:styleId="af1">
    <w:name w:val="List Paragraph"/>
    <w:basedOn w:val="a"/>
    <w:uiPriority w:val="34"/>
    <w:qFormat/>
    <w:rsid w:val="000270C6"/>
    <w:pPr>
      <w:ind w:left="720"/>
      <w:contextualSpacing/>
    </w:pPr>
  </w:style>
  <w:style w:type="paragraph" w:customStyle="1" w:styleId="header-listtarget">
    <w:name w:val="header-listtarget"/>
    <w:basedOn w:val="a"/>
    <w:rsid w:val="000270C6"/>
    <w:pPr>
      <w:shd w:val="clear" w:color="auto" w:fill="E66E5A"/>
      <w:spacing w:before="100" w:beforeAutospacing="1" w:after="100" w:afterAutospacing="1"/>
    </w:pPr>
    <w:rPr>
      <w:sz w:val="22"/>
      <w:szCs w:val="22"/>
    </w:rPr>
  </w:style>
  <w:style w:type="paragraph" w:customStyle="1" w:styleId="11">
    <w:name w:val="Заголовок №1"/>
    <w:basedOn w:val="a"/>
    <w:rsid w:val="000270C6"/>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eastAsia="ar-SA"/>
    </w:rPr>
  </w:style>
  <w:style w:type="paragraph" w:customStyle="1" w:styleId="31">
    <w:name w:val="Основной текст (3)"/>
    <w:basedOn w:val="a"/>
    <w:rsid w:val="000270C6"/>
    <w:pPr>
      <w:shd w:val="clear" w:color="auto" w:fill="FFFFFF"/>
      <w:suppressAutoHyphens/>
      <w:spacing w:line="240" w:lineRule="atLeast"/>
    </w:pPr>
    <w:rPr>
      <w:rFonts w:ascii="Times New Roman" w:eastAsia="Arial Unicode MS" w:hAnsi="Times New Roman" w:cs="Times New Roman"/>
      <w:sz w:val="18"/>
      <w:szCs w:val="18"/>
      <w:lang w:eastAsia="ar-SA"/>
    </w:rPr>
  </w:style>
  <w:style w:type="character" w:styleId="af2">
    <w:name w:val="annotation reference"/>
    <w:uiPriority w:val="99"/>
    <w:semiHidden/>
    <w:unhideWhenUsed/>
    <w:rsid w:val="000270C6"/>
    <w:rPr>
      <w:sz w:val="16"/>
      <w:szCs w:val="16"/>
    </w:rPr>
  </w:style>
  <w:style w:type="character" w:customStyle="1" w:styleId="lspace">
    <w:name w:val="lspace"/>
    <w:rsid w:val="000270C6"/>
    <w:rPr>
      <w:color w:val="FF9900"/>
    </w:rPr>
  </w:style>
  <w:style w:type="character" w:customStyle="1" w:styleId="small">
    <w:name w:val="small"/>
    <w:rsid w:val="000270C6"/>
    <w:rPr>
      <w:sz w:val="16"/>
      <w:szCs w:val="16"/>
    </w:rPr>
  </w:style>
  <w:style w:type="character" w:customStyle="1" w:styleId="fill">
    <w:name w:val="fill"/>
    <w:rsid w:val="000270C6"/>
    <w:rPr>
      <w:b/>
      <w:bCs/>
      <w:i/>
      <w:iCs/>
      <w:color w:val="FF0000"/>
    </w:rPr>
  </w:style>
  <w:style w:type="character" w:customStyle="1" w:styleId="enp">
    <w:name w:val="enp"/>
    <w:rsid w:val="000270C6"/>
    <w:rPr>
      <w:color w:val="3C7828"/>
    </w:rPr>
  </w:style>
  <w:style w:type="character" w:customStyle="1" w:styleId="kdkss">
    <w:name w:val="kdkss"/>
    <w:rsid w:val="000270C6"/>
    <w:rPr>
      <w:color w:val="BE780A"/>
    </w:rPr>
  </w:style>
  <w:style w:type="character" w:customStyle="1" w:styleId="af3">
    <w:name w:val="Основной текст + Полужирный"/>
    <w:rsid w:val="000270C6"/>
    <w:rPr>
      <w:rFonts w:ascii="Times New Roman" w:hAnsi="Times New Roman" w:cs="Times New Roman" w:hint="default"/>
      <w:b/>
      <w:bCs/>
      <w:spacing w:val="0"/>
      <w:sz w:val="15"/>
      <w:szCs w:val="15"/>
      <w:lang w:eastAsia="ar-SA" w:bidi="ar-SA"/>
    </w:rPr>
  </w:style>
  <w:style w:type="character" w:customStyle="1" w:styleId="12">
    <w:name w:val="Основной текст + Курсив1"/>
    <w:rsid w:val="000270C6"/>
    <w:rPr>
      <w:rFonts w:ascii="Times New Roman" w:hAnsi="Times New Roman" w:cs="Times New Roman" w:hint="default"/>
      <w:i/>
      <w:iCs/>
      <w:spacing w:val="0"/>
      <w:sz w:val="16"/>
      <w:szCs w:val="16"/>
      <w:lang w:eastAsia="ar-SA" w:bidi="ar-SA"/>
    </w:rPr>
  </w:style>
  <w:style w:type="character" w:customStyle="1" w:styleId="7pt">
    <w:name w:val="Основной текст + 7 pt"/>
    <w:rsid w:val="000270C6"/>
    <w:rPr>
      <w:rFonts w:ascii="Times New Roman" w:hAnsi="Times New Roman" w:cs="Times New Roman" w:hint="default"/>
      <w:spacing w:val="0"/>
      <w:sz w:val="14"/>
      <w:szCs w:val="14"/>
      <w:lang w:eastAsia="ar-SA" w:bidi="ar-SA"/>
    </w:rPr>
  </w:style>
  <w:style w:type="table" w:styleId="af4">
    <w:name w:val="Table Grid"/>
    <w:basedOn w:val="a1"/>
    <w:uiPriority w:val="59"/>
    <w:rsid w:val="0002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32"/>
    <w:pPr>
      <w:spacing w:after="0" w:line="240" w:lineRule="auto"/>
    </w:pPr>
    <w:rPr>
      <w:rFonts w:ascii="Arial" w:eastAsia="Times New Roman" w:hAnsi="Arial" w:cs="Arial"/>
      <w:sz w:val="20"/>
      <w:szCs w:val="24"/>
      <w:lang w:eastAsia="ru-RU"/>
    </w:rPr>
  </w:style>
  <w:style w:type="paragraph" w:styleId="1">
    <w:name w:val="heading 1"/>
    <w:basedOn w:val="a"/>
    <w:link w:val="10"/>
    <w:uiPriority w:val="9"/>
    <w:qFormat/>
    <w:rsid w:val="00CC5532"/>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C5532"/>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semiHidden/>
    <w:unhideWhenUsed/>
    <w:qFormat/>
    <w:rsid w:val="000270C6"/>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532"/>
    <w:rPr>
      <w:rFonts w:ascii="Arial" w:eastAsia="Times New Roman" w:hAnsi="Arial" w:cs="Arial"/>
      <w:b/>
      <w:bCs/>
      <w:kern w:val="36"/>
      <w:lang w:eastAsia="ru-RU"/>
    </w:rPr>
  </w:style>
  <w:style w:type="character" w:customStyle="1" w:styleId="20">
    <w:name w:val="Заголовок 2 Знак"/>
    <w:basedOn w:val="a0"/>
    <w:link w:val="2"/>
    <w:uiPriority w:val="9"/>
    <w:semiHidden/>
    <w:rsid w:val="00CC55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0270C6"/>
    <w:rPr>
      <w:rFonts w:ascii="Arial" w:eastAsia="Times New Roman" w:hAnsi="Arial" w:cs="Arial"/>
      <w:b/>
      <w:bCs/>
      <w:sz w:val="32"/>
      <w:szCs w:val="32"/>
      <w:lang w:eastAsia="ru-RU"/>
    </w:rPr>
  </w:style>
  <w:style w:type="character" w:styleId="a3">
    <w:name w:val="Hyperlink"/>
    <w:uiPriority w:val="99"/>
    <w:semiHidden/>
    <w:unhideWhenUsed/>
    <w:rsid w:val="000270C6"/>
    <w:rPr>
      <w:color w:val="0000FF"/>
      <w:u w:val="single"/>
    </w:rPr>
  </w:style>
  <w:style w:type="character" w:styleId="a4">
    <w:name w:val="FollowedHyperlink"/>
    <w:basedOn w:val="a0"/>
    <w:uiPriority w:val="99"/>
    <w:semiHidden/>
    <w:unhideWhenUsed/>
    <w:rsid w:val="000270C6"/>
    <w:rPr>
      <w:color w:val="800080" w:themeColor="followedHyperlink"/>
      <w:u w:val="single"/>
    </w:rPr>
  </w:style>
  <w:style w:type="paragraph" w:styleId="a5">
    <w:name w:val="Normal (Web)"/>
    <w:basedOn w:val="a"/>
    <w:semiHidden/>
    <w:unhideWhenUsed/>
    <w:rsid w:val="000270C6"/>
    <w:pPr>
      <w:spacing w:before="100" w:beforeAutospacing="1" w:after="100" w:afterAutospacing="1"/>
    </w:pPr>
    <w:rPr>
      <w:szCs w:val="20"/>
    </w:rPr>
  </w:style>
  <w:style w:type="paragraph" w:styleId="a6">
    <w:name w:val="annotation text"/>
    <w:basedOn w:val="a"/>
    <w:link w:val="a7"/>
    <w:uiPriority w:val="99"/>
    <w:semiHidden/>
    <w:unhideWhenUsed/>
    <w:rsid w:val="000270C6"/>
    <w:rPr>
      <w:szCs w:val="20"/>
    </w:rPr>
  </w:style>
  <w:style w:type="character" w:customStyle="1" w:styleId="a7">
    <w:name w:val="Текст примечания Знак"/>
    <w:basedOn w:val="a0"/>
    <w:link w:val="a6"/>
    <w:uiPriority w:val="99"/>
    <w:semiHidden/>
    <w:rsid w:val="000270C6"/>
    <w:rPr>
      <w:rFonts w:ascii="Arial" w:eastAsia="Times New Roman" w:hAnsi="Arial" w:cs="Arial"/>
      <w:sz w:val="20"/>
      <w:szCs w:val="20"/>
      <w:lang w:eastAsia="ru-RU"/>
    </w:rPr>
  </w:style>
  <w:style w:type="paragraph" w:styleId="a8">
    <w:name w:val="header"/>
    <w:basedOn w:val="a"/>
    <w:link w:val="a9"/>
    <w:uiPriority w:val="99"/>
    <w:semiHidden/>
    <w:unhideWhenUsed/>
    <w:rsid w:val="000270C6"/>
    <w:pPr>
      <w:tabs>
        <w:tab w:val="center" w:pos="4677"/>
        <w:tab w:val="right" w:pos="9355"/>
      </w:tabs>
    </w:pPr>
  </w:style>
  <w:style w:type="character" w:customStyle="1" w:styleId="a9">
    <w:name w:val="Верхний колонтитул Знак"/>
    <w:basedOn w:val="a0"/>
    <w:link w:val="a8"/>
    <w:uiPriority w:val="99"/>
    <w:semiHidden/>
    <w:rsid w:val="000270C6"/>
    <w:rPr>
      <w:rFonts w:ascii="Arial" w:eastAsia="Times New Roman" w:hAnsi="Arial" w:cs="Arial"/>
      <w:sz w:val="20"/>
      <w:szCs w:val="24"/>
      <w:lang w:eastAsia="ru-RU"/>
    </w:rPr>
  </w:style>
  <w:style w:type="paragraph" w:styleId="aa">
    <w:name w:val="footer"/>
    <w:basedOn w:val="a"/>
    <w:link w:val="ab"/>
    <w:uiPriority w:val="99"/>
    <w:semiHidden/>
    <w:unhideWhenUsed/>
    <w:rsid w:val="000270C6"/>
    <w:pPr>
      <w:tabs>
        <w:tab w:val="center" w:pos="4677"/>
        <w:tab w:val="right" w:pos="9355"/>
      </w:tabs>
    </w:pPr>
  </w:style>
  <w:style w:type="character" w:customStyle="1" w:styleId="ab">
    <w:name w:val="Нижний колонтитул Знак"/>
    <w:basedOn w:val="a0"/>
    <w:link w:val="aa"/>
    <w:uiPriority w:val="99"/>
    <w:semiHidden/>
    <w:rsid w:val="000270C6"/>
    <w:rPr>
      <w:rFonts w:ascii="Arial" w:eastAsia="Times New Roman" w:hAnsi="Arial" w:cs="Arial"/>
      <w:sz w:val="20"/>
      <w:szCs w:val="24"/>
      <w:lang w:eastAsia="ru-RU"/>
    </w:rPr>
  </w:style>
  <w:style w:type="paragraph" w:styleId="ac">
    <w:name w:val="Body Text"/>
    <w:basedOn w:val="a"/>
    <w:link w:val="ad"/>
    <w:unhideWhenUsed/>
    <w:rsid w:val="000270C6"/>
    <w:pPr>
      <w:shd w:val="clear" w:color="auto" w:fill="FFFFFF"/>
      <w:suppressAutoHyphens/>
      <w:spacing w:line="240" w:lineRule="atLeast"/>
      <w:ind w:hanging="440"/>
    </w:pPr>
    <w:rPr>
      <w:rFonts w:ascii="Calibri" w:eastAsia="Calibri" w:hAnsi="Calibri" w:cs="Calibri"/>
      <w:sz w:val="16"/>
      <w:szCs w:val="16"/>
      <w:lang w:val="x-none" w:eastAsia="ar-SA"/>
    </w:rPr>
  </w:style>
  <w:style w:type="character" w:customStyle="1" w:styleId="ad">
    <w:name w:val="Основной текст Знак"/>
    <w:basedOn w:val="a0"/>
    <w:link w:val="ac"/>
    <w:rsid w:val="000270C6"/>
    <w:rPr>
      <w:rFonts w:ascii="Calibri" w:eastAsia="Calibri" w:hAnsi="Calibri" w:cs="Calibri"/>
      <w:sz w:val="16"/>
      <w:szCs w:val="16"/>
      <w:shd w:val="clear" w:color="auto" w:fill="FFFFFF"/>
      <w:lang w:val="x-none" w:eastAsia="ar-SA"/>
    </w:rPr>
  </w:style>
  <w:style w:type="paragraph" w:styleId="ae">
    <w:name w:val="Balloon Text"/>
    <w:basedOn w:val="a"/>
    <w:link w:val="af"/>
    <w:uiPriority w:val="99"/>
    <w:semiHidden/>
    <w:unhideWhenUsed/>
    <w:rsid w:val="000270C6"/>
    <w:rPr>
      <w:rFonts w:ascii="Tahoma" w:hAnsi="Tahoma" w:cs="Tahoma"/>
      <w:sz w:val="16"/>
      <w:szCs w:val="16"/>
    </w:rPr>
  </w:style>
  <w:style w:type="character" w:customStyle="1" w:styleId="af">
    <w:name w:val="Текст выноски Знак"/>
    <w:basedOn w:val="a0"/>
    <w:link w:val="ae"/>
    <w:uiPriority w:val="99"/>
    <w:semiHidden/>
    <w:rsid w:val="000270C6"/>
    <w:rPr>
      <w:rFonts w:ascii="Tahoma" w:eastAsia="Times New Roman" w:hAnsi="Tahoma" w:cs="Tahoma"/>
      <w:sz w:val="16"/>
      <w:szCs w:val="16"/>
      <w:lang w:eastAsia="ru-RU"/>
    </w:rPr>
  </w:style>
  <w:style w:type="paragraph" w:styleId="af0">
    <w:name w:val="Revision"/>
    <w:uiPriority w:val="99"/>
    <w:semiHidden/>
    <w:rsid w:val="000270C6"/>
    <w:pPr>
      <w:spacing w:after="0" w:line="240" w:lineRule="auto"/>
    </w:pPr>
    <w:rPr>
      <w:rFonts w:ascii="Arial" w:eastAsia="Times New Roman" w:hAnsi="Arial" w:cs="Arial"/>
      <w:sz w:val="24"/>
      <w:szCs w:val="24"/>
      <w:lang w:eastAsia="ru-RU"/>
    </w:rPr>
  </w:style>
  <w:style w:type="paragraph" w:styleId="af1">
    <w:name w:val="List Paragraph"/>
    <w:basedOn w:val="a"/>
    <w:uiPriority w:val="34"/>
    <w:qFormat/>
    <w:rsid w:val="000270C6"/>
    <w:pPr>
      <w:ind w:left="720"/>
      <w:contextualSpacing/>
    </w:pPr>
  </w:style>
  <w:style w:type="paragraph" w:customStyle="1" w:styleId="header-listtarget">
    <w:name w:val="header-listtarget"/>
    <w:basedOn w:val="a"/>
    <w:rsid w:val="000270C6"/>
    <w:pPr>
      <w:shd w:val="clear" w:color="auto" w:fill="E66E5A"/>
      <w:spacing w:before="100" w:beforeAutospacing="1" w:after="100" w:afterAutospacing="1"/>
    </w:pPr>
    <w:rPr>
      <w:sz w:val="22"/>
      <w:szCs w:val="22"/>
    </w:rPr>
  </w:style>
  <w:style w:type="paragraph" w:customStyle="1" w:styleId="11">
    <w:name w:val="Заголовок №1"/>
    <w:basedOn w:val="a"/>
    <w:rsid w:val="000270C6"/>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val="x-none" w:eastAsia="ar-SA"/>
    </w:rPr>
  </w:style>
  <w:style w:type="paragraph" w:customStyle="1" w:styleId="31">
    <w:name w:val="Основной текст (3)"/>
    <w:basedOn w:val="a"/>
    <w:rsid w:val="000270C6"/>
    <w:pPr>
      <w:shd w:val="clear" w:color="auto" w:fill="FFFFFF"/>
      <w:suppressAutoHyphens/>
      <w:spacing w:line="240" w:lineRule="atLeast"/>
    </w:pPr>
    <w:rPr>
      <w:rFonts w:ascii="Times New Roman" w:eastAsia="Arial Unicode MS" w:hAnsi="Times New Roman" w:cs="Times New Roman"/>
      <w:sz w:val="18"/>
      <w:szCs w:val="18"/>
      <w:lang w:eastAsia="ar-SA"/>
    </w:rPr>
  </w:style>
  <w:style w:type="character" w:styleId="af2">
    <w:name w:val="annotation reference"/>
    <w:uiPriority w:val="99"/>
    <w:semiHidden/>
    <w:unhideWhenUsed/>
    <w:rsid w:val="000270C6"/>
    <w:rPr>
      <w:sz w:val="16"/>
      <w:szCs w:val="16"/>
    </w:rPr>
  </w:style>
  <w:style w:type="character" w:customStyle="1" w:styleId="lspace">
    <w:name w:val="lspace"/>
    <w:rsid w:val="000270C6"/>
    <w:rPr>
      <w:color w:val="FF9900"/>
    </w:rPr>
  </w:style>
  <w:style w:type="character" w:customStyle="1" w:styleId="small">
    <w:name w:val="small"/>
    <w:rsid w:val="000270C6"/>
    <w:rPr>
      <w:sz w:val="16"/>
      <w:szCs w:val="16"/>
    </w:rPr>
  </w:style>
  <w:style w:type="character" w:customStyle="1" w:styleId="fill">
    <w:name w:val="fill"/>
    <w:rsid w:val="000270C6"/>
    <w:rPr>
      <w:b/>
      <w:bCs/>
      <w:i/>
      <w:iCs/>
      <w:color w:val="FF0000"/>
    </w:rPr>
  </w:style>
  <w:style w:type="character" w:customStyle="1" w:styleId="enp">
    <w:name w:val="enp"/>
    <w:rsid w:val="000270C6"/>
    <w:rPr>
      <w:color w:val="3C7828"/>
    </w:rPr>
  </w:style>
  <w:style w:type="character" w:customStyle="1" w:styleId="kdkss">
    <w:name w:val="kdkss"/>
    <w:rsid w:val="000270C6"/>
    <w:rPr>
      <w:color w:val="BE780A"/>
    </w:rPr>
  </w:style>
  <w:style w:type="character" w:customStyle="1" w:styleId="af3">
    <w:name w:val="Основной текст + Полужирный"/>
    <w:rsid w:val="000270C6"/>
    <w:rPr>
      <w:rFonts w:ascii="Times New Roman" w:hAnsi="Times New Roman" w:cs="Times New Roman" w:hint="default"/>
      <w:b/>
      <w:bCs/>
      <w:spacing w:val="0"/>
      <w:sz w:val="15"/>
      <w:szCs w:val="15"/>
      <w:lang w:eastAsia="ar-SA" w:bidi="ar-SA"/>
    </w:rPr>
  </w:style>
  <w:style w:type="character" w:customStyle="1" w:styleId="12">
    <w:name w:val="Основной текст + Курсив1"/>
    <w:rsid w:val="000270C6"/>
    <w:rPr>
      <w:rFonts w:ascii="Times New Roman" w:hAnsi="Times New Roman" w:cs="Times New Roman" w:hint="default"/>
      <w:i/>
      <w:iCs/>
      <w:spacing w:val="0"/>
      <w:sz w:val="16"/>
      <w:szCs w:val="16"/>
      <w:lang w:eastAsia="ar-SA" w:bidi="ar-SA"/>
    </w:rPr>
  </w:style>
  <w:style w:type="character" w:customStyle="1" w:styleId="7pt">
    <w:name w:val="Основной текст + 7 pt"/>
    <w:rsid w:val="000270C6"/>
    <w:rPr>
      <w:rFonts w:ascii="Times New Roman" w:hAnsi="Times New Roman" w:cs="Times New Roman" w:hint="default"/>
      <w:spacing w:val="0"/>
      <w:sz w:val="14"/>
      <w:szCs w:val="14"/>
      <w:lang w:eastAsia="ar-SA" w:bidi="ar-SA"/>
    </w:rPr>
  </w:style>
  <w:style w:type="table" w:styleId="af4">
    <w:name w:val="Table Grid"/>
    <w:basedOn w:val="a1"/>
    <w:uiPriority w:val="59"/>
    <w:rsid w:val="0002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1614191">
      <w:bodyDiv w:val="1"/>
      <w:marLeft w:val="0"/>
      <w:marRight w:val="0"/>
      <w:marTop w:val="0"/>
      <w:marBottom w:val="0"/>
      <w:divBdr>
        <w:top w:val="none" w:sz="0" w:space="0" w:color="auto"/>
        <w:left w:val="none" w:sz="0" w:space="0" w:color="auto"/>
        <w:bottom w:val="none" w:sz="0" w:space="0" w:color="auto"/>
        <w:right w:val="none" w:sz="0" w:space="0" w:color="auto"/>
      </w:divBdr>
    </w:div>
    <w:div w:id="17910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budget.1gl.ru/" TargetMode="External"/><Relationship Id="rId3" Type="http://schemas.openxmlformats.org/officeDocument/2006/relationships/styles" Target="styles.xml"/><Relationship Id="rId7" Type="http://schemas.openxmlformats.org/officeDocument/2006/relationships/hyperlink" Target="http://budget.1gl.ru/" TargetMode="External"/><Relationship Id="rId12" Type="http://schemas.openxmlformats.org/officeDocument/2006/relationships/hyperlink" Target="http://budget.1g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udget.1gl.ru/" TargetMode="External"/><Relationship Id="rId11" Type="http://schemas.openxmlformats.org/officeDocument/2006/relationships/hyperlink" Target="http://budget.1g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951F-04A9-40DE-A20A-EB219A57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10870</Words>
  <Characters>61963</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ДЕМИНСКОГО СЕЛЬСОВЕТА</vt:lpstr>
      <vt:lpstr>    РАСПОРЯЖЕНИЕ</vt:lpstr>
    </vt:vector>
  </TitlesOfParts>
  <Company>Reanimator Extreme Edition</Company>
  <LinksUpToDate>false</LinksUpToDate>
  <CharactersWithSpaces>72688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Chieh</cp:lastModifiedBy>
  <cp:revision>14</cp:revision>
  <cp:lastPrinted>2020-05-27T09:37:00Z</cp:lastPrinted>
  <dcterms:created xsi:type="dcterms:W3CDTF">2021-03-09T15:43:00Z</dcterms:created>
  <dcterms:modified xsi:type="dcterms:W3CDTF">2021-04-15T03:35:00Z</dcterms:modified>
</cp:coreProperties>
</file>