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1D" w:rsidRPr="00D2731D" w:rsidRDefault="00D2731D" w:rsidP="00D273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2731D">
        <w:rPr>
          <w:rFonts w:ascii="Times New Roman" w:eastAsia="Times New Roman" w:hAnsi="Times New Roman" w:cs="Times New Roman"/>
          <w:b/>
          <w:bCs/>
          <w:kern w:val="36"/>
          <w:sz w:val="48"/>
          <w:szCs w:val="48"/>
          <w:lang w:eastAsia="ru-RU"/>
        </w:rPr>
        <w:t>Перечень индикаторов риска нарушения обязательных требований, порядок отнесения объектов контроля к категориям риска</w:t>
      </w:r>
    </w:p>
    <w:p w:rsidR="00D2731D" w:rsidRPr="00D2731D" w:rsidRDefault="00D2731D" w:rsidP="00D2731D">
      <w:pPr>
        <w:spacing w:after="0" w:line="240" w:lineRule="auto"/>
        <w:rPr>
          <w:rFonts w:ascii="Times New Roman" w:eastAsia="Times New Roman" w:hAnsi="Times New Roman" w:cs="Times New Roman"/>
          <w:sz w:val="24"/>
          <w:szCs w:val="24"/>
          <w:lang w:eastAsia="ru-RU"/>
        </w:rPr>
      </w:pP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xml:space="preserve">1. </w:t>
      </w:r>
      <w:proofErr w:type="gramStart"/>
      <w:r w:rsidRPr="00D2731D">
        <w:rPr>
          <w:rFonts w:ascii="Tahoma" w:eastAsia="Times New Roman" w:hAnsi="Tahoma" w:cs="Tahoma"/>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значительный риск;</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средний риск;</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умеренный риск;</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низкий риск.</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3. Критерии отнесения объектов контроля к категориям риска в рамках осуществления муниципального контроля установлены в Таблице № 1.</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xml:space="preserve">4. </w:t>
      </w:r>
      <w:proofErr w:type="gramStart"/>
      <w:r w:rsidRPr="00D2731D">
        <w:rPr>
          <w:rFonts w:ascii="Tahoma" w:eastAsia="Times New Roman" w:hAnsi="Tahoma" w:cs="Tahoma"/>
          <w:sz w:val="24"/>
          <w:szCs w:val="24"/>
          <w:lang w:eastAsia="ru-RU"/>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D2731D">
        <w:rPr>
          <w:rFonts w:ascii="Tahoma" w:eastAsia="Times New Roman" w:hAnsi="Tahoma" w:cs="Tahoma"/>
          <w:sz w:val="24"/>
          <w:szCs w:val="24"/>
          <w:lang w:eastAsia="ru-RU"/>
        </w:rPr>
        <w:lastRenderedPageBreak/>
        <w:t>требований, но с высокой степенью вероятности свидетельствуют о наличии таких нарушений и риска причинения вреда (ущерба</w:t>
      </w:r>
      <w:proofErr w:type="gramEnd"/>
      <w:r w:rsidRPr="00D2731D">
        <w:rPr>
          <w:rFonts w:ascii="Tahoma" w:eastAsia="Times New Roman" w:hAnsi="Tahoma" w:cs="Tahoma"/>
          <w:sz w:val="24"/>
          <w:szCs w:val="24"/>
          <w:lang w:eastAsia="ru-RU"/>
        </w:rPr>
        <w:t>) охраняемым законом ценностям.</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xml:space="preserve">5. Перечень индикаторов риска нарушения обязательных требований, проверяемых в рамках осуществления муниципального контроля, установлен в Таблице № 2. </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6. В случае если объект контроля не отнесен к определенной категории риска, он считается отнесенным к категории низкого риска.</w:t>
      </w:r>
    </w:p>
    <w:p w:rsidR="00D2731D" w:rsidRPr="00D2731D" w:rsidRDefault="00D2731D" w:rsidP="00D2731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w:t>
      </w:r>
    </w:p>
    <w:p w:rsidR="00D2731D" w:rsidRPr="00D2731D" w:rsidRDefault="00D2731D" w:rsidP="00D273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Таблица № 1</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Советский муниципальный район Кировской области</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486" w:type="dxa"/>
        <w:jc w:val="center"/>
        <w:tblCellSpacing w:w="0" w:type="dxa"/>
        <w:tblInd w:w="2" w:type="dxa"/>
        <w:tblCellMar>
          <w:left w:w="0" w:type="dxa"/>
          <w:right w:w="0" w:type="dxa"/>
        </w:tblCellMar>
        <w:tblLook w:val="04A0"/>
      </w:tblPr>
      <w:tblGrid>
        <w:gridCol w:w="738"/>
        <w:gridCol w:w="6766"/>
        <w:gridCol w:w="1982"/>
      </w:tblGrid>
      <w:tr w:rsidR="00D2731D" w:rsidRPr="00D2731D" w:rsidTr="00D2731D">
        <w:trPr>
          <w:tblCellSpacing w:w="0" w:type="dxa"/>
          <w:jc w:val="center"/>
        </w:trPr>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w:t>
            </w:r>
            <w:proofErr w:type="spellStart"/>
            <w:proofErr w:type="gramStart"/>
            <w:r w:rsidRPr="00D2731D">
              <w:rPr>
                <w:rFonts w:ascii="Tahoma" w:eastAsia="Times New Roman" w:hAnsi="Tahoma" w:cs="Tahoma"/>
                <w:sz w:val="24"/>
                <w:szCs w:val="24"/>
                <w:lang w:eastAsia="ru-RU"/>
              </w:rPr>
              <w:t>п</w:t>
            </w:r>
            <w:proofErr w:type="spellEnd"/>
            <w:proofErr w:type="gramEnd"/>
            <w:r w:rsidRPr="00D2731D">
              <w:rPr>
                <w:rFonts w:ascii="Tahoma" w:eastAsia="Times New Roman" w:hAnsi="Tahoma" w:cs="Tahoma"/>
                <w:sz w:val="24"/>
                <w:szCs w:val="24"/>
                <w:lang w:eastAsia="ru-RU"/>
              </w:rPr>
              <w:t>/</w:t>
            </w:r>
            <w:proofErr w:type="spellStart"/>
            <w:r w:rsidRPr="00D2731D">
              <w:rPr>
                <w:rFonts w:ascii="Tahoma" w:eastAsia="Times New Roman" w:hAnsi="Tahoma" w:cs="Tahoma"/>
                <w:sz w:val="24"/>
                <w:szCs w:val="24"/>
                <w:lang w:eastAsia="ru-RU"/>
              </w:rPr>
              <w:t>п</w:t>
            </w:r>
            <w:proofErr w:type="spellEnd"/>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xml:space="preserve">Объекты муниципального контроля </w:t>
            </w:r>
            <w:r w:rsidRPr="00D2731D">
              <w:rPr>
                <w:rFonts w:ascii="Tahoma" w:eastAsia="Times New Roman" w:hAnsi="Tahoma" w:cs="Tahoma"/>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D2731D">
              <w:rPr>
                <w:rFonts w:ascii="Tahoma" w:eastAsia="Times New Roman" w:hAnsi="Tahoma" w:cs="Tahoma"/>
                <w:sz w:val="24"/>
                <w:szCs w:val="24"/>
                <w:lang w:eastAsia="ru-RU"/>
              </w:rPr>
              <w:t xml:space="preserve">вне границ населенных пунктов в границах </w:t>
            </w:r>
            <w:r w:rsidRPr="00D2731D">
              <w:rPr>
                <w:rFonts w:ascii="Tahoma" w:eastAsia="Times New Roman" w:hAnsi="Tahoma" w:cs="Tahoma"/>
                <w:sz w:val="24"/>
                <w:szCs w:val="24"/>
                <w:shd w:val="clear" w:color="auto" w:fill="FFFFFF"/>
                <w:lang w:eastAsia="ru-RU"/>
              </w:rPr>
              <w:t>муниципального образования Советский муниципальный район Кировской области</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Категория риска</w:t>
            </w:r>
          </w:p>
        </w:tc>
      </w:tr>
      <w:tr w:rsidR="00D2731D" w:rsidRPr="00D2731D" w:rsidTr="00D2731D">
        <w:trPr>
          <w:tblCellSpacing w:w="0" w:type="dxa"/>
          <w:jc w:val="center"/>
        </w:trPr>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1</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 xml:space="preserve">обязательных требований,  подлежащих исполнению (соблюдению) контролируемыми лицами при осуществлении деятельности </w:t>
            </w:r>
            <w:r w:rsidRPr="00D2731D">
              <w:rPr>
                <w:rFonts w:ascii="Tahoma" w:eastAsia="Times New Roman" w:hAnsi="Tahoma" w:cs="Tahoma"/>
                <w:spacing w:val="2"/>
                <w:sz w:val="24"/>
                <w:szCs w:val="24"/>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Значительный риск</w:t>
            </w:r>
          </w:p>
        </w:tc>
      </w:tr>
      <w:tr w:rsidR="00D2731D" w:rsidRPr="00D2731D" w:rsidTr="00D2731D">
        <w:trPr>
          <w:tblCellSpacing w:w="0" w:type="dxa"/>
          <w:jc w:val="center"/>
        </w:trPr>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2</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2731D">
              <w:rPr>
                <w:rFonts w:ascii="Tahoma" w:eastAsia="Times New Roman" w:hAnsi="Tahoma" w:cs="Tahoma"/>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2731D">
              <w:rPr>
                <w:rFonts w:ascii="Tahoma" w:eastAsia="Times New Roman" w:hAnsi="Tahoma" w:cs="Tahoma"/>
                <w:spacing w:val="2"/>
                <w:sz w:val="24"/>
                <w:szCs w:val="24"/>
                <w:lang w:eastAsia="ru-RU"/>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Средний риск</w:t>
            </w:r>
          </w:p>
        </w:tc>
      </w:tr>
      <w:tr w:rsidR="00D2731D" w:rsidRPr="00D2731D" w:rsidTr="00D2731D">
        <w:trPr>
          <w:tblCellSpacing w:w="0" w:type="dxa"/>
          <w:jc w:val="center"/>
        </w:trPr>
        <w:tc>
          <w:tcPr>
            <w:tcW w:w="642"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3</w:t>
            </w:r>
          </w:p>
        </w:tc>
        <w:tc>
          <w:tcPr>
            <w:tcW w:w="6859"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2731D">
              <w:rPr>
                <w:rFonts w:ascii="Tahoma" w:eastAsia="Times New Roman" w:hAnsi="Tahoma" w:cs="Tahoma"/>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2731D">
              <w:rPr>
                <w:rFonts w:ascii="Tahoma" w:eastAsia="Times New Roman" w:hAnsi="Tahoma" w:cs="Tahoma"/>
                <w:spacing w:val="2"/>
                <w:sz w:val="24"/>
                <w:szCs w:val="24"/>
                <w:lang w:eastAsia="ru-RU"/>
              </w:rPr>
              <w:t>на автомобильном транспорте, городском наземном электрическом транспорте и в</w:t>
            </w:r>
            <w:proofErr w:type="gramEnd"/>
            <w:r w:rsidRPr="00D2731D">
              <w:rPr>
                <w:rFonts w:ascii="Tahoma" w:eastAsia="Times New Roman" w:hAnsi="Tahoma" w:cs="Tahoma"/>
                <w:spacing w:val="2"/>
                <w:sz w:val="24"/>
                <w:szCs w:val="24"/>
                <w:lang w:eastAsia="ru-RU"/>
              </w:rPr>
              <w:t xml:space="preserve"> дорожном </w:t>
            </w:r>
            <w:proofErr w:type="gramStart"/>
            <w:r w:rsidRPr="00D2731D">
              <w:rPr>
                <w:rFonts w:ascii="Tahoma" w:eastAsia="Times New Roman" w:hAnsi="Tahoma" w:cs="Tahoma"/>
                <w:spacing w:val="2"/>
                <w:sz w:val="24"/>
                <w:szCs w:val="24"/>
                <w:lang w:eastAsia="ru-RU"/>
              </w:rPr>
              <w:t>хозяйстве</w:t>
            </w:r>
            <w:proofErr w:type="gramEnd"/>
          </w:p>
        </w:tc>
        <w:tc>
          <w:tcPr>
            <w:tcW w:w="1985"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Умеренный риск</w:t>
            </w:r>
          </w:p>
        </w:tc>
      </w:tr>
      <w:tr w:rsidR="00D2731D" w:rsidRPr="00D2731D" w:rsidTr="00D2731D">
        <w:trPr>
          <w:tblCellSpacing w:w="0" w:type="dxa"/>
          <w:jc w:val="center"/>
        </w:trPr>
        <w:tc>
          <w:tcPr>
            <w:tcW w:w="642" w:type="dxa"/>
            <w:tcBorders>
              <w:top w:val="nil"/>
              <w:left w:val="single" w:sz="8" w:space="0" w:color="000000"/>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4</w:t>
            </w:r>
          </w:p>
        </w:tc>
        <w:tc>
          <w:tcPr>
            <w:tcW w:w="6859" w:type="dxa"/>
            <w:tcBorders>
              <w:top w:val="nil"/>
              <w:left w:val="nil"/>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nil"/>
              <w:left w:val="nil"/>
              <w:bottom w:val="single" w:sz="8" w:space="0" w:color="000000"/>
              <w:right w:val="single" w:sz="8" w:space="0" w:color="000000"/>
            </w:tcBorders>
            <w:tcMar>
              <w:top w:w="0" w:type="dxa"/>
              <w:left w:w="130" w:type="dxa"/>
              <w:bottom w:w="0" w:type="dxa"/>
              <w:right w:w="130"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Низкий риск</w:t>
            </w:r>
          </w:p>
        </w:tc>
      </w:tr>
    </w:tbl>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w:t>
      </w:r>
    </w:p>
    <w:p w:rsidR="00D2731D" w:rsidRPr="00D2731D" w:rsidRDefault="00D2731D" w:rsidP="00D273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Таблица № 2</w:t>
      </w:r>
    </w:p>
    <w:p w:rsidR="00D2731D" w:rsidRPr="00D2731D" w:rsidRDefault="00D2731D" w:rsidP="00D273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xml:space="preserve">Перечень индикаторов риска нарушения обязательных требований, проверяемых в рамках осуществления муниципального контроля </w:t>
      </w:r>
      <w:r w:rsidRPr="00D2731D">
        <w:rPr>
          <w:rFonts w:ascii="Tahoma" w:eastAsia="Times New Roman" w:hAnsi="Tahoma" w:cs="Tahoma"/>
          <w:b/>
          <w:bCs/>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D2731D">
        <w:rPr>
          <w:rFonts w:ascii="Tahoma" w:eastAsia="Times New Roman" w:hAnsi="Tahoma" w:cs="Tahoma"/>
          <w:b/>
          <w:bCs/>
          <w:sz w:val="24"/>
          <w:szCs w:val="24"/>
          <w:lang w:eastAsia="ru-RU"/>
        </w:rPr>
        <w:t xml:space="preserve">вне границ населенных пунктов в границах </w:t>
      </w:r>
      <w:r w:rsidRPr="00D2731D">
        <w:rPr>
          <w:rFonts w:ascii="Tahoma" w:eastAsia="Times New Roman" w:hAnsi="Tahoma" w:cs="Tahoma"/>
          <w:b/>
          <w:bCs/>
          <w:sz w:val="24"/>
          <w:szCs w:val="24"/>
          <w:shd w:val="clear" w:color="auto" w:fill="FFFFFF"/>
          <w:lang w:eastAsia="ru-RU"/>
        </w:rPr>
        <w:t>муниципального образования Советский муниципальный район Кировской области</w:t>
      </w:r>
    </w:p>
    <w:p w:rsidR="00D2731D" w:rsidRPr="00D2731D" w:rsidRDefault="00D2731D" w:rsidP="00D2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shd w:val="clear" w:color="auto" w:fill="FFFFFF"/>
          <w:lang w:eastAsia="ru-RU"/>
        </w:rPr>
        <w:t> </w:t>
      </w:r>
    </w:p>
    <w:tbl>
      <w:tblPr>
        <w:tblW w:w="9995" w:type="dxa"/>
        <w:jc w:val="center"/>
        <w:tblInd w:w="-106" w:type="dxa"/>
        <w:tblCellMar>
          <w:left w:w="0" w:type="dxa"/>
          <w:right w:w="0" w:type="dxa"/>
        </w:tblCellMar>
        <w:tblLook w:val="04A0"/>
      </w:tblPr>
      <w:tblGrid>
        <w:gridCol w:w="3758"/>
        <w:gridCol w:w="3969"/>
        <w:gridCol w:w="2268"/>
      </w:tblGrid>
      <w:tr w:rsidR="00D2731D" w:rsidRPr="00D2731D" w:rsidTr="00D2731D">
        <w:trPr>
          <w:trHeight w:val="360"/>
          <w:jc w:val="center"/>
        </w:trPr>
        <w:tc>
          <w:tcPr>
            <w:tcW w:w="3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Наименование индикатора</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Нормальное состояние для выбранного параметра (критерии оценки), единица измерения (при наличии)</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b/>
                <w:bCs/>
                <w:sz w:val="24"/>
                <w:szCs w:val="24"/>
                <w:lang w:eastAsia="ru-RU"/>
              </w:rPr>
              <w:t xml:space="preserve">Показатель </w:t>
            </w:r>
            <w:r w:rsidRPr="00D2731D">
              <w:rPr>
                <w:rFonts w:ascii="Tahoma" w:eastAsia="Times New Roman" w:hAnsi="Tahoma" w:cs="Tahoma"/>
                <w:b/>
                <w:bCs/>
                <w:sz w:val="24"/>
                <w:szCs w:val="24"/>
                <w:lang w:eastAsia="ru-RU"/>
              </w:rPr>
              <w:br/>
              <w:t>индикатора риска</w:t>
            </w:r>
          </w:p>
        </w:tc>
      </w:tr>
      <w:tr w:rsidR="00D2731D" w:rsidRPr="00D2731D" w:rsidTr="00D2731D">
        <w:trPr>
          <w:jc w:val="center"/>
        </w:trPr>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2731D">
              <w:rPr>
                <w:rFonts w:ascii="Tahoma" w:eastAsia="Times New Roman" w:hAnsi="Tahoma" w:cs="Tahoma"/>
                <w:sz w:val="24"/>
                <w:szCs w:val="24"/>
                <w:lang w:eastAsia="ru-RU"/>
              </w:rPr>
              <w:t>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течение последних трех лет на дату принятия решения</w:t>
            </w:r>
            <w:proofErr w:type="gramEnd"/>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0, шт.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&gt; 0 шт.</w:t>
            </w:r>
          </w:p>
        </w:tc>
      </w:tr>
      <w:tr w:rsidR="00D2731D" w:rsidRPr="00D2731D" w:rsidTr="00D2731D">
        <w:trPr>
          <w:jc w:val="center"/>
        </w:trPr>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2731D">
              <w:rPr>
                <w:rFonts w:ascii="Tahoma" w:eastAsia="Times New Roman" w:hAnsi="Tahoma" w:cs="Tahoma"/>
                <w:sz w:val="24"/>
                <w:szCs w:val="24"/>
                <w:lang w:eastAsia="ru-RU"/>
              </w:rPr>
              <w:t>Наличие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течение последних трех лет на дату принятия решения</w:t>
            </w:r>
            <w:proofErr w:type="gramEnd"/>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0, шт.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&gt; 0 шт.</w:t>
            </w:r>
          </w:p>
        </w:tc>
      </w:tr>
      <w:tr w:rsidR="00D2731D" w:rsidRPr="00D2731D" w:rsidTr="00D2731D">
        <w:trPr>
          <w:jc w:val="center"/>
        </w:trPr>
        <w:tc>
          <w:tcPr>
            <w:tcW w:w="3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both"/>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течение последних пяти лет на дату принятия решения</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0, шт.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2731D" w:rsidRPr="00D2731D" w:rsidRDefault="00D2731D" w:rsidP="00D2731D">
            <w:pPr>
              <w:spacing w:before="100" w:beforeAutospacing="1" w:after="0" w:line="240" w:lineRule="auto"/>
              <w:jc w:val="center"/>
              <w:rPr>
                <w:rFonts w:ascii="Times New Roman" w:eastAsia="Times New Roman" w:hAnsi="Times New Roman" w:cs="Times New Roman"/>
                <w:sz w:val="24"/>
                <w:szCs w:val="24"/>
                <w:lang w:eastAsia="ru-RU"/>
              </w:rPr>
            </w:pPr>
            <w:r w:rsidRPr="00D2731D">
              <w:rPr>
                <w:rFonts w:ascii="Tahoma" w:eastAsia="Times New Roman" w:hAnsi="Tahoma" w:cs="Tahoma"/>
                <w:sz w:val="24"/>
                <w:szCs w:val="24"/>
                <w:lang w:eastAsia="ru-RU"/>
              </w:rPr>
              <w:t>&gt; 0 шт.</w:t>
            </w:r>
          </w:p>
        </w:tc>
      </w:tr>
    </w:tbl>
    <w:p w:rsidR="00033665" w:rsidRDefault="00033665"/>
    <w:sectPr w:rsidR="00033665" w:rsidSect="0003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2731D"/>
    <w:rsid w:val="00033665"/>
    <w:rsid w:val="00D06A37"/>
    <w:rsid w:val="00D2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65"/>
  </w:style>
  <w:style w:type="paragraph" w:styleId="1">
    <w:name w:val="heading 1"/>
    <w:basedOn w:val="a"/>
    <w:link w:val="10"/>
    <w:uiPriority w:val="9"/>
    <w:qFormat/>
    <w:rsid w:val="00D27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31D"/>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D27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7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7126433">
      <w:bodyDiv w:val="1"/>
      <w:marLeft w:val="0"/>
      <w:marRight w:val="0"/>
      <w:marTop w:val="0"/>
      <w:marBottom w:val="0"/>
      <w:divBdr>
        <w:top w:val="none" w:sz="0" w:space="0" w:color="auto"/>
        <w:left w:val="none" w:sz="0" w:space="0" w:color="auto"/>
        <w:bottom w:val="none" w:sz="0" w:space="0" w:color="auto"/>
        <w:right w:val="none" w:sz="0" w:space="0" w:color="auto"/>
      </w:divBdr>
      <w:divsChild>
        <w:div w:id="273483172">
          <w:marLeft w:val="0"/>
          <w:marRight w:val="0"/>
          <w:marTop w:val="0"/>
          <w:marBottom w:val="0"/>
          <w:divBdr>
            <w:top w:val="none" w:sz="0" w:space="0" w:color="auto"/>
            <w:left w:val="none" w:sz="0" w:space="0" w:color="auto"/>
            <w:bottom w:val="none" w:sz="0" w:space="0" w:color="auto"/>
            <w:right w:val="none" w:sz="0" w:space="0" w:color="auto"/>
          </w:divBdr>
        </w:div>
        <w:div w:id="1922059230">
          <w:marLeft w:val="0"/>
          <w:marRight w:val="0"/>
          <w:marTop w:val="0"/>
          <w:marBottom w:val="0"/>
          <w:divBdr>
            <w:top w:val="none" w:sz="0" w:space="0" w:color="auto"/>
            <w:left w:val="none" w:sz="0" w:space="0" w:color="auto"/>
            <w:bottom w:val="none" w:sz="0" w:space="0" w:color="auto"/>
            <w:right w:val="none" w:sz="0" w:space="0" w:color="auto"/>
          </w:divBdr>
        </w:div>
        <w:div w:id="46354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Company>SPecialiST RePack</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2022-08-02T04:46:00Z</dcterms:created>
  <dcterms:modified xsi:type="dcterms:W3CDTF">2022-08-02T04:46:00Z</dcterms:modified>
</cp:coreProperties>
</file>